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26" w:rsidRDefault="00390426">
      <w:pPr>
        <w:pStyle w:val="ConsPlusTitlePage"/>
      </w:pPr>
      <w:r>
        <w:t xml:space="preserve">Документ предоставлен </w:t>
      </w:r>
      <w:hyperlink r:id="rId4" w:history="1">
        <w:r>
          <w:rPr>
            <w:color w:val="0000FF"/>
          </w:rPr>
          <w:t>КонсультантПлюс</w:t>
        </w:r>
      </w:hyperlink>
      <w:r>
        <w:br/>
      </w:r>
    </w:p>
    <w:p w:rsidR="00390426" w:rsidRDefault="00390426">
      <w:pPr>
        <w:pStyle w:val="ConsPlusNormal"/>
        <w:outlineLvl w:val="0"/>
      </w:pPr>
    </w:p>
    <w:p w:rsidR="00390426" w:rsidRDefault="00390426">
      <w:pPr>
        <w:pStyle w:val="ConsPlusTitle"/>
        <w:jc w:val="center"/>
        <w:outlineLvl w:val="0"/>
      </w:pPr>
      <w:r>
        <w:t>МИНИСТЕРСТВО ЭНЕРГЕТИКИ И ЖИЛИЩНО-КОММУНАЛЬНОГО ХОЗЯЙСТВА</w:t>
      </w:r>
    </w:p>
    <w:p w:rsidR="00390426" w:rsidRDefault="00390426">
      <w:pPr>
        <w:pStyle w:val="ConsPlusTitle"/>
        <w:jc w:val="center"/>
      </w:pPr>
      <w:r>
        <w:t>СВЕРДЛОВСКОЙ ОБЛАСТИ</w:t>
      </w:r>
    </w:p>
    <w:p w:rsidR="00390426" w:rsidRDefault="00390426">
      <w:pPr>
        <w:pStyle w:val="ConsPlusTitle"/>
        <w:jc w:val="center"/>
      </w:pPr>
    </w:p>
    <w:p w:rsidR="00390426" w:rsidRDefault="00390426">
      <w:pPr>
        <w:pStyle w:val="ConsPlusTitle"/>
        <w:jc w:val="center"/>
      </w:pPr>
      <w:r>
        <w:t>ПРИКАЗ</w:t>
      </w:r>
    </w:p>
    <w:p w:rsidR="00390426" w:rsidRDefault="00390426">
      <w:pPr>
        <w:pStyle w:val="ConsPlusTitle"/>
        <w:jc w:val="center"/>
      </w:pPr>
      <w:r>
        <w:t>от 24 июня 2016 г. N 141</w:t>
      </w:r>
    </w:p>
    <w:p w:rsidR="00390426" w:rsidRDefault="00390426">
      <w:pPr>
        <w:pStyle w:val="ConsPlusTitle"/>
        <w:jc w:val="center"/>
      </w:pPr>
    </w:p>
    <w:p w:rsidR="00390426" w:rsidRDefault="00390426">
      <w:pPr>
        <w:pStyle w:val="ConsPlusTitle"/>
        <w:jc w:val="center"/>
      </w:pPr>
      <w:r>
        <w:t>ОБ УТВЕРЖДЕНИИ ПОРЯДКА ПЕРЕДАЧИ ПРИ ИЗМЕНЕНИИ СПОСОБА</w:t>
      </w:r>
    </w:p>
    <w:p w:rsidR="00390426" w:rsidRDefault="00390426">
      <w:pPr>
        <w:pStyle w:val="ConsPlusTitle"/>
        <w:jc w:val="center"/>
      </w:pPr>
      <w:r>
        <w:t>ФОРМИРОВАНИЯ ФОНДА КАПИТАЛЬНОГО РЕМОНТА ВСЕХ ИМЕЮЩИХСЯ</w:t>
      </w:r>
    </w:p>
    <w:p w:rsidR="00390426" w:rsidRDefault="00390426">
      <w:pPr>
        <w:pStyle w:val="ConsPlusTitle"/>
        <w:jc w:val="center"/>
      </w:pPr>
      <w:r>
        <w:t>У РЕГИОНАЛЬНОГО ОПЕРАТОРА ИЛИ У ВЛАДЕЛЬЦА СПЕЦИАЛЬНОГО СЧЕТА</w:t>
      </w:r>
    </w:p>
    <w:p w:rsidR="00390426" w:rsidRDefault="00390426">
      <w:pPr>
        <w:pStyle w:val="ConsPlusTitle"/>
        <w:jc w:val="center"/>
      </w:pPr>
      <w:r>
        <w:t>ДОКУМЕНТОВ И ИНФОРМАЦИИ, СВЯЗАННОЙ С ФОРМИРОВАНИЕМ ФОНДА</w:t>
      </w:r>
    </w:p>
    <w:p w:rsidR="00390426" w:rsidRDefault="00390426">
      <w:pPr>
        <w:pStyle w:val="ConsPlusTitle"/>
        <w:jc w:val="center"/>
      </w:pPr>
      <w:r>
        <w:t>КАПИТАЛЬНОГО РЕМОНТА, ВЛАДЕЛЬЦУ СПЕЦИАЛЬНОГО СЧЕТА И (ИЛИ)</w:t>
      </w:r>
    </w:p>
    <w:p w:rsidR="00390426" w:rsidRDefault="00390426">
      <w:pPr>
        <w:pStyle w:val="ConsPlusTitle"/>
        <w:jc w:val="center"/>
      </w:pPr>
      <w:r>
        <w:t>РЕГИОНАЛЬНОМУ ОПЕРАТОРУ СООТВЕТСТВЕННО</w:t>
      </w:r>
    </w:p>
    <w:p w:rsidR="00390426" w:rsidRDefault="00390426">
      <w:pPr>
        <w:pStyle w:val="ConsPlusNormal"/>
      </w:pPr>
    </w:p>
    <w:p w:rsidR="00390426" w:rsidRDefault="00390426">
      <w:pPr>
        <w:pStyle w:val="ConsPlusNormal"/>
        <w:ind w:firstLine="540"/>
        <w:jc w:val="both"/>
      </w:pPr>
      <w:r>
        <w:t xml:space="preserve">В соответствии с </w:t>
      </w:r>
      <w:hyperlink r:id="rId5" w:history="1">
        <w:r>
          <w:rPr>
            <w:color w:val="0000FF"/>
          </w:rPr>
          <w:t>частью 7 статьи 173</w:t>
        </w:r>
      </w:hyperlink>
      <w:r>
        <w:t xml:space="preserve"> Жилищного кодекса Российской Федерации и </w:t>
      </w:r>
      <w:hyperlink r:id="rId6" w:history="1">
        <w:r>
          <w:rPr>
            <w:color w:val="0000FF"/>
          </w:rPr>
          <w:t>пунктом 4 статьи 4</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приказываю:</w:t>
      </w:r>
    </w:p>
    <w:p w:rsidR="00390426" w:rsidRDefault="00390426">
      <w:pPr>
        <w:pStyle w:val="ConsPlusNormal"/>
        <w:spacing w:before="220"/>
        <w:ind w:firstLine="540"/>
        <w:jc w:val="both"/>
      </w:pPr>
      <w:r>
        <w:t xml:space="preserve">1. Утвердить </w:t>
      </w:r>
      <w:hyperlink w:anchor="P34" w:history="1">
        <w:r>
          <w:rPr>
            <w:color w:val="0000FF"/>
          </w:rPr>
          <w:t>Порядок</w:t>
        </w:r>
      </w:hyperlink>
      <w:r>
        <w:t xml:space="preserve"> передачи при изменении способа формирования фонда капитального ремонта всех имеющихся у регионального оператора или у владельца специального счета документов и информации, связанной с формированием фонда капитального ремонта, владельцу специального счета и (или) региональному оператору соответственно (прилагается).</w:t>
      </w:r>
    </w:p>
    <w:p w:rsidR="00390426" w:rsidRDefault="00390426">
      <w:pPr>
        <w:pStyle w:val="ConsPlusNormal"/>
        <w:spacing w:before="220"/>
        <w:ind w:firstLine="540"/>
        <w:jc w:val="both"/>
      </w:pPr>
      <w:r>
        <w:t>2. Гарифуллину Руслану Валерьевичу - начальнику отдела экономики, тарифной политики и реформирования жилищно-коммунального хозяйства Министерства энергетики и жилищно-коммунального хозяйства Свердловской области (далее - Министерство) совместно с Региональным Фондом содействия капитальному ремонту общего имущества в многоквартирных домах Свердловской области (далее - Фонд) довести настоящий Приказ до сведения владельцев специальных счетов и органов местного самоуправления муниципальных образований, расположенных на территории Свердловской области, путем размещения информации на официальных сайтах в информационно-телекоммуникационной сети "Интернет" Министерства и Фонда.</w:t>
      </w:r>
    </w:p>
    <w:p w:rsidR="00390426" w:rsidRDefault="00390426">
      <w:pPr>
        <w:pStyle w:val="ConsPlusNormal"/>
        <w:spacing w:before="220"/>
        <w:ind w:firstLine="540"/>
        <w:jc w:val="both"/>
      </w:pPr>
      <w:r>
        <w:t>3. Настоящий Приказ опубликовать на "Официальном интернет-портале правовой информации Свердловской области" (www.pravo.gov66.ru).</w:t>
      </w:r>
    </w:p>
    <w:p w:rsidR="00390426" w:rsidRDefault="00390426">
      <w:pPr>
        <w:pStyle w:val="ConsPlusNormal"/>
        <w:spacing w:before="220"/>
        <w:ind w:firstLine="540"/>
        <w:jc w:val="both"/>
      </w:pPr>
      <w:r>
        <w:t>4. Контроль за исполнением настоящего Приказа оставляю за собой.</w:t>
      </w:r>
    </w:p>
    <w:p w:rsidR="00390426" w:rsidRDefault="00390426">
      <w:pPr>
        <w:pStyle w:val="ConsPlusNormal"/>
      </w:pPr>
    </w:p>
    <w:p w:rsidR="00390426" w:rsidRDefault="00390426">
      <w:pPr>
        <w:pStyle w:val="ConsPlusNormal"/>
        <w:jc w:val="right"/>
      </w:pPr>
      <w:r>
        <w:t>Министр</w:t>
      </w:r>
    </w:p>
    <w:p w:rsidR="00390426" w:rsidRDefault="00390426">
      <w:pPr>
        <w:pStyle w:val="ConsPlusNormal"/>
        <w:jc w:val="right"/>
      </w:pPr>
      <w:r>
        <w:t>Н.Б.СМИРНОВ</w:t>
      </w:r>
    </w:p>
    <w:p w:rsidR="00390426" w:rsidRDefault="00390426">
      <w:pPr>
        <w:pStyle w:val="ConsPlusNormal"/>
      </w:pPr>
    </w:p>
    <w:p w:rsidR="00390426" w:rsidRDefault="00390426">
      <w:pPr>
        <w:pStyle w:val="ConsPlusNormal"/>
      </w:pPr>
    </w:p>
    <w:p w:rsidR="00390426" w:rsidRDefault="00390426">
      <w:pPr>
        <w:pStyle w:val="ConsPlusNormal"/>
      </w:pPr>
    </w:p>
    <w:p w:rsidR="00390426" w:rsidRDefault="00390426">
      <w:pPr>
        <w:pStyle w:val="ConsPlusNormal"/>
      </w:pPr>
    </w:p>
    <w:p w:rsidR="00390426" w:rsidRDefault="00390426">
      <w:pPr>
        <w:pStyle w:val="ConsPlusNormal"/>
      </w:pPr>
    </w:p>
    <w:p w:rsidR="00390426" w:rsidRDefault="00390426">
      <w:pPr>
        <w:pStyle w:val="ConsPlusNormal"/>
        <w:jc w:val="right"/>
        <w:outlineLvl w:val="0"/>
      </w:pPr>
      <w:r>
        <w:t>Утвержден</w:t>
      </w:r>
    </w:p>
    <w:p w:rsidR="00390426" w:rsidRDefault="00390426">
      <w:pPr>
        <w:pStyle w:val="ConsPlusNormal"/>
        <w:jc w:val="right"/>
      </w:pPr>
      <w:r>
        <w:t>Приказом</w:t>
      </w:r>
    </w:p>
    <w:p w:rsidR="00390426" w:rsidRDefault="00390426">
      <w:pPr>
        <w:pStyle w:val="ConsPlusNormal"/>
        <w:jc w:val="right"/>
      </w:pPr>
      <w:r>
        <w:t>Министерства энергетики и</w:t>
      </w:r>
    </w:p>
    <w:p w:rsidR="00390426" w:rsidRDefault="00390426">
      <w:pPr>
        <w:pStyle w:val="ConsPlusNormal"/>
        <w:jc w:val="right"/>
      </w:pPr>
      <w:r>
        <w:t>жилищно-коммунального хозяйства</w:t>
      </w:r>
    </w:p>
    <w:p w:rsidR="00390426" w:rsidRDefault="00390426">
      <w:pPr>
        <w:pStyle w:val="ConsPlusNormal"/>
        <w:jc w:val="right"/>
      </w:pPr>
      <w:r>
        <w:t>Свердловской области</w:t>
      </w:r>
    </w:p>
    <w:p w:rsidR="00390426" w:rsidRDefault="00390426">
      <w:pPr>
        <w:pStyle w:val="ConsPlusNormal"/>
        <w:jc w:val="right"/>
      </w:pPr>
      <w:r>
        <w:t>от 24 июня 2016 г. N 141</w:t>
      </w:r>
    </w:p>
    <w:p w:rsidR="00390426" w:rsidRDefault="00390426">
      <w:pPr>
        <w:pStyle w:val="ConsPlusNormal"/>
      </w:pPr>
    </w:p>
    <w:p w:rsidR="00390426" w:rsidRDefault="00390426">
      <w:pPr>
        <w:pStyle w:val="ConsPlusTitle"/>
        <w:jc w:val="center"/>
      </w:pPr>
      <w:bookmarkStart w:id="0" w:name="P34"/>
      <w:bookmarkEnd w:id="0"/>
      <w:r>
        <w:lastRenderedPageBreak/>
        <w:t>ПОРЯДОК</w:t>
      </w:r>
    </w:p>
    <w:p w:rsidR="00390426" w:rsidRDefault="00390426">
      <w:pPr>
        <w:pStyle w:val="ConsPlusTitle"/>
        <w:jc w:val="center"/>
      </w:pPr>
      <w:r>
        <w:t>ПЕРЕДАЧИ ПРИ ИЗМЕНЕНИИ СПОСОБА ФОРМИРОВАНИЯ</w:t>
      </w:r>
    </w:p>
    <w:p w:rsidR="00390426" w:rsidRDefault="00390426">
      <w:pPr>
        <w:pStyle w:val="ConsPlusTitle"/>
        <w:jc w:val="center"/>
      </w:pPr>
      <w:r>
        <w:t>ФОНДА КАПИТАЛЬНОГО РЕМОНТА ВСЕХ ИМЕЮЩИХСЯ</w:t>
      </w:r>
    </w:p>
    <w:p w:rsidR="00390426" w:rsidRDefault="00390426">
      <w:pPr>
        <w:pStyle w:val="ConsPlusTitle"/>
        <w:jc w:val="center"/>
      </w:pPr>
      <w:r>
        <w:t>У РЕГИОНАЛЬНОГО ОПЕРАТОРА ИЛИ У ВЛАДЕЛЬЦА СПЕЦИАЛЬНОГО СЧЕТА</w:t>
      </w:r>
    </w:p>
    <w:p w:rsidR="00390426" w:rsidRDefault="00390426">
      <w:pPr>
        <w:pStyle w:val="ConsPlusTitle"/>
        <w:jc w:val="center"/>
      </w:pPr>
      <w:r>
        <w:t>ДОКУМЕНТОВ И ИНФОРМАЦИИ, СВЯЗАННОЙ С ФОРМИРОВАНИЕМ ФОНДА</w:t>
      </w:r>
    </w:p>
    <w:p w:rsidR="00390426" w:rsidRDefault="00390426">
      <w:pPr>
        <w:pStyle w:val="ConsPlusTitle"/>
        <w:jc w:val="center"/>
      </w:pPr>
      <w:r>
        <w:t>КАПИТАЛЬНОГО РЕМОНТА, ВЛАДЕЛЬЦУ СПЕЦИАЛЬНОГО СЧЕТА И (ИЛИ)</w:t>
      </w:r>
    </w:p>
    <w:p w:rsidR="00390426" w:rsidRDefault="00390426">
      <w:pPr>
        <w:pStyle w:val="ConsPlusTitle"/>
        <w:jc w:val="center"/>
      </w:pPr>
      <w:r>
        <w:t>РЕГИОНАЛЬНОМУ ОПЕРАТОРУ СООТВЕТСТВЕННО</w:t>
      </w:r>
    </w:p>
    <w:p w:rsidR="00390426" w:rsidRDefault="00390426">
      <w:pPr>
        <w:pStyle w:val="ConsPlusNormal"/>
      </w:pPr>
    </w:p>
    <w:p w:rsidR="00390426" w:rsidRDefault="00390426">
      <w:pPr>
        <w:pStyle w:val="ConsPlusNormal"/>
        <w:jc w:val="center"/>
        <w:outlineLvl w:val="1"/>
      </w:pPr>
      <w:r>
        <w:t>Глава 1. ОБЩИЕ ПОЛОЖЕНИЯ</w:t>
      </w:r>
    </w:p>
    <w:p w:rsidR="00390426" w:rsidRDefault="00390426">
      <w:pPr>
        <w:pStyle w:val="ConsPlusNormal"/>
      </w:pPr>
    </w:p>
    <w:p w:rsidR="00390426" w:rsidRDefault="00390426">
      <w:pPr>
        <w:pStyle w:val="ConsPlusNormal"/>
        <w:ind w:firstLine="540"/>
        <w:jc w:val="both"/>
      </w:pPr>
      <w:r>
        <w:t xml:space="preserve">1. Настоящий Порядок разработан в соответствии с </w:t>
      </w:r>
      <w:hyperlink r:id="rId7" w:history="1">
        <w:r>
          <w:rPr>
            <w:color w:val="0000FF"/>
          </w:rPr>
          <w:t>частью 7 статьи 173</w:t>
        </w:r>
      </w:hyperlink>
      <w:r>
        <w:t xml:space="preserve"> Жилищного кодекса Российской Федерации и </w:t>
      </w:r>
      <w:hyperlink r:id="rId8" w:history="1">
        <w:r>
          <w:rPr>
            <w:color w:val="0000FF"/>
          </w:rPr>
          <w:t>пунктом 4 статьи 4</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w:t>
      </w:r>
    </w:p>
    <w:p w:rsidR="00390426" w:rsidRDefault="00390426">
      <w:pPr>
        <w:pStyle w:val="ConsPlusNormal"/>
        <w:spacing w:before="220"/>
        <w:ind w:firstLine="540"/>
        <w:jc w:val="both"/>
      </w:pPr>
      <w:r>
        <w:t>2. Настоящий Порядок регламентирует процедуру передачи при изменении способа формирования фонда капитального ремонта всех имеющихся у регионального оператора или у владельца специального счета документов и информации, связанной с формированием фонда капитального ремонта, владельцу специального счета и (или) региональному оператору соответственно (далее - процедура передачи документов и информации).</w:t>
      </w:r>
    </w:p>
    <w:p w:rsidR="00390426" w:rsidRDefault="00390426">
      <w:pPr>
        <w:pStyle w:val="ConsPlusNormal"/>
        <w:spacing w:before="220"/>
        <w:ind w:firstLine="540"/>
        <w:jc w:val="both"/>
      </w:pPr>
      <w:r>
        <w:t>3. Процедура передачи документов и информации осуществляется в случаях:</w:t>
      </w:r>
    </w:p>
    <w:p w:rsidR="00390426" w:rsidRDefault="00390426">
      <w:pPr>
        <w:pStyle w:val="ConsPlusNormal"/>
        <w:spacing w:before="220"/>
        <w:ind w:firstLine="540"/>
        <w:jc w:val="both"/>
      </w:pPr>
      <w:r>
        <w:t>1) изменения способа формирования фонда капитального ремонта со способа формирования фонда капитального ремонта на счете регионального оператора на способ формировании фонда капитального ремонта на специальном счете;</w:t>
      </w:r>
    </w:p>
    <w:p w:rsidR="00390426" w:rsidRDefault="00390426">
      <w:pPr>
        <w:pStyle w:val="ConsPlusNormal"/>
        <w:spacing w:before="220"/>
        <w:ind w:firstLine="540"/>
        <w:jc w:val="both"/>
      </w:pPr>
      <w:r>
        <w:t>2) изменения способа формирования фонда капитального ремонта со способа формирования фонда капитального ремонта на специальном счете на способ формировании фонда капитального ремонта на счете регионального оператора.</w:t>
      </w:r>
    </w:p>
    <w:p w:rsidR="00390426" w:rsidRDefault="00390426">
      <w:pPr>
        <w:pStyle w:val="ConsPlusNormal"/>
      </w:pPr>
    </w:p>
    <w:p w:rsidR="00390426" w:rsidRDefault="00390426">
      <w:pPr>
        <w:pStyle w:val="ConsPlusNormal"/>
        <w:jc w:val="center"/>
        <w:outlineLvl w:val="1"/>
      </w:pPr>
      <w:r>
        <w:t>Глава 2. ПРОЦЕДУРА ПЕРЕДАЧИ ДОКУМЕНТОВ И ИНФОРМАЦИИ</w:t>
      </w:r>
    </w:p>
    <w:p w:rsidR="00390426" w:rsidRDefault="00390426">
      <w:pPr>
        <w:pStyle w:val="ConsPlusNormal"/>
        <w:jc w:val="center"/>
      </w:pPr>
      <w:r>
        <w:t>ПРИ ИЗМЕНЕНИИ СПОСОБА ФОРМИРОВАНИЯ ФОНДА</w:t>
      </w:r>
    </w:p>
    <w:p w:rsidR="00390426" w:rsidRDefault="00390426">
      <w:pPr>
        <w:pStyle w:val="ConsPlusNormal"/>
        <w:jc w:val="center"/>
      </w:pPr>
      <w:r>
        <w:t>КАПИТАЛЬНОГО РЕМОНТА СО СПОСОБА ФОРМИРОВАНИЯ ФОНДА</w:t>
      </w:r>
    </w:p>
    <w:p w:rsidR="00390426" w:rsidRDefault="00390426">
      <w:pPr>
        <w:pStyle w:val="ConsPlusNormal"/>
        <w:jc w:val="center"/>
      </w:pPr>
      <w:r>
        <w:t>КАПИТАЛЬНОГО РЕМОНТА НА СЧЕТЕ РЕГИОНАЛЬНОГО ОПЕРАТОРА</w:t>
      </w:r>
    </w:p>
    <w:p w:rsidR="00390426" w:rsidRDefault="00390426">
      <w:pPr>
        <w:pStyle w:val="ConsPlusNormal"/>
        <w:jc w:val="center"/>
      </w:pPr>
      <w:r>
        <w:t>НА СПОСОБ ФОРМИРОВАНИЯ ФОНДА КАПИТАЛЬНОГО РЕМОНТА</w:t>
      </w:r>
    </w:p>
    <w:p w:rsidR="00390426" w:rsidRDefault="00390426">
      <w:pPr>
        <w:pStyle w:val="ConsPlusNormal"/>
        <w:jc w:val="center"/>
      </w:pPr>
      <w:r>
        <w:t>НА СПЕЦИАЛЬНОМ СЧЕТЕ</w:t>
      </w:r>
    </w:p>
    <w:p w:rsidR="00390426" w:rsidRDefault="00390426">
      <w:pPr>
        <w:pStyle w:val="ConsPlusNormal"/>
      </w:pPr>
    </w:p>
    <w:p w:rsidR="00390426" w:rsidRDefault="00390426">
      <w:pPr>
        <w:pStyle w:val="ConsPlusNormal"/>
        <w:ind w:firstLine="540"/>
        <w:jc w:val="both"/>
      </w:pPr>
      <w:bookmarkStart w:id="1" w:name="P57"/>
      <w:bookmarkEnd w:id="1"/>
      <w:r>
        <w:t xml:space="preserve">4. Основанием для начала процедуры передачи документов и информации является регистрация региональным оператором обращения владельца специального счета о передаче документов и информации с приложением копии решения общего собрания собственников помещений в многоквартирном доме (далее - решение общего собрания) об изменении способа формирования фонда капитального ремонта со способа формирования фонда капитального ремонта на счете регионального оператора на способ формирования фонда капитального ремонта на специальном счете, оформленного в соответствии с требованиями Жилищного </w:t>
      </w:r>
      <w:hyperlink r:id="rId9" w:history="1">
        <w:r>
          <w:rPr>
            <w:color w:val="0000FF"/>
          </w:rPr>
          <w:t>кодекса</w:t>
        </w:r>
      </w:hyperlink>
      <w:r>
        <w:t xml:space="preserve"> Российской Федерации.</w:t>
      </w:r>
    </w:p>
    <w:p w:rsidR="00390426" w:rsidRDefault="00390426">
      <w:pPr>
        <w:pStyle w:val="ConsPlusNormal"/>
        <w:spacing w:before="220"/>
        <w:ind w:firstLine="540"/>
        <w:jc w:val="both"/>
      </w:pPr>
      <w:r>
        <w:t xml:space="preserve">5. Региональный оператор обязан в течение 10 дней после вступления в силу решения общего собрания, указанного в </w:t>
      </w:r>
      <w:hyperlink w:anchor="P57" w:history="1">
        <w:r>
          <w:rPr>
            <w:color w:val="0000FF"/>
          </w:rPr>
          <w:t>пункте 4</w:t>
        </w:r>
      </w:hyperlink>
      <w:r>
        <w:t xml:space="preserve"> настоящего Порядка, передать владельцу специального счета:</w:t>
      </w:r>
    </w:p>
    <w:p w:rsidR="00390426" w:rsidRDefault="00390426">
      <w:pPr>
        <w:pStyle w:val="ConsPlusNormal"/>
        <w:spacing w:before="220"/>
        <w:ind w:firstLine="540"/>
        <w:jc w:val="both"/>
      </w:pPr>
      <w:r>
        <w:t xml:space="preserve">1) информацию о размере начисленных и размере уплаченных взносов на капитальный ремонт в отношении каждого собственника помещения в многоквартирном доме или помещения в многоквартирном доме с указанием периода, за который они начислены и уплачены; об имеющейся (имевшейся) задолженности по уплате взносов на капитальный ремонт с указанием периода образования задолженности, а также размере начисленных и уплаченных пеней за </w:t>
      </w:r>
      <w:r>
        <w:lastRenderedPageBreak/>
        <w:t>несвоевременную и (или) неполную уплату взносов на капитальный ремонт с указанием периода, за который они начислены и уплачены, и об общей сумме взносов на капитальный ремонт, собранных собственниками помещений в многоквартирном доме на счете регионального оператора с указанием периода, за который они собраны;</w:t>
      </w:r>
    </w:p>
    <w:p w:rsidR="00390426" w:rsidRDefault="00390426">
      <w:pPr>
        <w:pStyle w:val="ConsPlusNormal"/>
        <w:spacing w:before="220"/>
        <w:ind w:firstLine="540"/>
        <w:jc w:val="both"/>
      </w:pPr>
      <w:r>
        <w:t>2) информацию о взыскании в судебном порядке задолженности по уплате взносов на капитальный ремонт и пеней за несвоевременную и (или) неполную уплату взносов на капитальный ремонт с собственников помещений в многоквартирном доме с приложением судебных постановлений, в том числе неисполненных, исполнительные документы, документы, связанные с исполнительным производством (при наличии таких документов), и информацию о текущем состоянии исполнения судебных актов;</w:t>
      </w:r>
    </w:p>
    <w:p w:rsidR="00390426" w:rsidRDefault="00390426">
      <w:pPr>
        <w:pStyle w:val="ConsPlusNormal"/>
        <w:spacing w:before="220"/>
        <w:ind w:firstLine="540"/>
        <w:jc w:val="both"/>
      </w:pPr>
      <w:r>
        <w:t>3) информацию о размере средств, направленных на капитальный ремонт общего имущества в многоквартирном доме, с приложением копий платежных поручений с отметкой банка об оплате услуг и (или) работ по капитальному ремонту общего имущества в многоквартирном доме;</w:t>
      </w:r>
    </w:p>
    <w:p w:rsidR="00390426" w:rsidRDefault="00390426">
      <w:pPr>
        <w:pStyle w:val="ConsPlusNormal"/>
        <w:spacing w:before="220"/>
        <w:ind w:firstLine="540"/>
        <w:jc w:val="both"/>
      </w:pPr>
      <w:r>
        <w:t xml:space="preserve">4) документы, связанные с проведением капитального ремонта общего имущества в многоквартирном доме, а именно копии договоров на оказание услуг и (или) выполнение работ по капитальному ремонту общего имущества в многоквартирном доме (при наличии копии дополнительных соглашений к договорам), копии актов приемки оказанных услуг и (или) выполненных работ по капитальному ремонту общего имущества в многоквартирном доме, включая копии актов по </w:t>
      </w:r>
      <w:hyperlink r:id="rId10" w:history="1">
        <w:r>
          <w:rPr>
            <w:color w:val="0000FF"/>
          </w:rPr>
          <w:t>форме КС-2</w:t>
        </w:r>
      </w:hyperlink>
      <w:r>
        <w:t>, копии проектной (при наличии) и сметной документации, копии заключений (при наличии);</w:t>
      </w:r>
    </w:p>
    <w:p w:rsidR="00390426" w:rsidRDefault="00390426">
      <w:pPr>
        <w:pStyle w:val="ConsPlusNormal"/>
        <w:spacing w:before="220"/>
        <w:ind w:firstLine="540"/>
        <w:jc w:val="both"/>
      </w:pPr>
      <w:r>
        <w:t>5) информацию о невозвращенных кредитах, займах (с указанием остатка) привлеченных в целях финансирования услуг и (или) работ по капитальному ремонту общего имущества в многоквартирном доме, с приложением копии кредитного договора и (или) копии договора займа;</w:t>
      </w:r>
    </w:p>
    <w:p w:rsidR="00390426" w:rsidRDefault="00390426">
      <w:pPr>
        <w:pStyle w:val="ConsPlusNormal"/>
        <w:spacing w:before="220"/>
        <w:ind w:firstLine="540"/>
        <w:jc w:val="both"/>
      </w:pPr>
      <w:r>
        <w:t>6) информацию о наличии задолженности, включая размер, подлежащей погашению за счет фонда капитального ремонта по оплате оказанных услуг и (или) выполненных работ по капитальному ремонту общего имущества в многоквартирном доме;</w:t>
      </w:r>
    </w:p>
    <w:p w:rsidR="00390426" w:rsidRDefault="00390426">
      <w:pPr>
        <w:pStyle w:val="ConsPlusNormal"/>
        <w:spacing w:before="220"/>
        <w:ind w:firstLine="540"/>
        <w:jc w:val="both"/>
      </w:pPr>
      <w:r>
        <w:t>7) информацию о размере средств фонда капитального ремонта, подлежащих перечислению на специальный счет.</w:t>
      </w:r>
    </w:p>
    <w:p w:rsidR="00390426" w:rsidRDefault="00390426">
      <w:pPr>
        <w:pStyle w:val="ConsPlusNormal"/>
        <w:spacing w:before="220"/>
        <w:ind w:firstLine="540"/>
        <w:jc w:val="both"/>
      </w:pPr>
      <w:r>
        <w:t xml:space="preserve">6. При направлении региональному оператору копии решения общего собрания, указанного в </w:t>
      </w:r>
      <w:hyperlink w:anchor="P57" w:history="1">
        <w:r>
          <w:rPr>
            <w:color w:val="0000FF"/>
          </w:rPr>
          <w:t>пункте 4</w:t>
        </w:r>
      </w:hyperlink>
      <w:r>
        <w:t xml:space="preserve"> настоящего Порядка, в соответствии с которым региональный оператор определен владельцем специального счета, региональный оператор в течение 5 рабочих дней после вступления в силу решения общего собрания, указанного в </w:t>
      </w:r>
      <w:hyperlink w:anchor="P57" w:history="1">
        <w:r>
          <w:rPr>
            <w:color w:val="0000FF"/>
          </w:rPr>
          <w:t>пункте 4</w:t>
        </w:r>
      </w:hyperlink>
      <w:r>
        <w:t xml:space="preserve"> настоящего Порядка, издает приказ о формировании фонда капитального ремонта на специальном счете, владельцем которого он является.</w:t>
      </w:r>
    </w:p>
    <w:p w:rsidR="00390426" w:rsidRDefault="00390426">
      <w:pPr>
        <w:pStyle w:val="ConsPlusNormal"/>
      </w:pPr>
    </w:p>
    <w:p w:rsidR="00390426" w:rsidRDefault="00390426">
      <w:pPr>
        <w:pStyle w:val="ConsPlusNormal"/>
        <w:jc w:val="center"/>
        <w:outlineLvl w:val="1"/>
      </w:pPr>
      <w:r>
        <w:t>Глава 3. ПРОЦЕДУРА ПЕРЕДАЧИ ДОКУМЕНТОВ И ИНФОРМАЦИИ</w:t>
      </w:r>
    </w:p>
    <w:p w:rsidR="00390426" w:rsidRDefault="00390426">
      <w:pPr>
        <w:pStyle w:val="ConsPlusNormal"/>
        <w:jc w:val="center"/>
      </w:pPr>
      <w:r>
        <w:t>ПРИ ИЗМЕНЕНИИ СПОСОБА ФОРМИРОВАНИЯ ФОНДА</w:t>
      </w:r>
    </w:p>
    <w:p w:rsidR="00390426" w:rsidRDefault="00390426">
      <w:pPr>
        <w:pStyle w:val="ConsPlusNormal"/>
        <w:jc w:val="center"/>
      </w:pPr>
      <w:r>
        <w:t>КАПИТАЛЬНОГО РЕМОНТА СО СПОСОБА ФОРМИРОВАНИЯ ФОНДА</w:t>
      </w:r>
    </w:p>
    <w:p w:rsidR="00390426" w:rsidRDefault="00390426">
      <w:pPr>
        <w:pStyle w:val="ConsPlusNormal"/>
        <w:jc w:val="center"/>
      </w:pPr>
      <w:r>
        <w:t>КАПИТАЛЬНОГО РЕМОНТА НА СПЕЦИАЛЬНОМ СЧЕТЕ НА СПОСОБ</w:t>
      </w:r>
    </w:p>
    <w:p w:rsidR="00390426" w:rsidRDefault="00390426">
      <w:pPr>
        <w:pStyle w:val="ConsPlusNormal"/>
        <w:jc w:val="center"/>
      </w:pPr>
      <w:r>
        <w:t>ФОРМИРОВАНИЯ ФОНДА КАПИТАЛЬНОГО РЕМОНТА</w:t>
      </w:r>
    </w:p>
    <w:p w:rsidR="00390426" w:rsidRDefault="00390426">
      <w:pPr>
        <w:pStyle w:val="ConsPlusNormal"/>
        <w:jc w:val="center"/>
      </w:pPr>
      <w:r>
        <w:t>НА СЧЕТЕ РЕГИОНАЛЬНОГО ОПЕРАТОРА</w:t>
      </w:r>
    </w:p>
    <w:p w:rsidR="00390426" w:rsidRDefault="00390426">
      <w:pPr>
        <w:pStyle w:val="ConsPlusNormal"/>
      </w:pPr>
    </w:p>
    <w:p w:rsidR="00390426" w:rsidRDefault="00390426">
      <w:pPr>
        <w:pStyle w:val="ConsPlusNormal"/>
        <w:ind w:firstLine="540"/>
        <w:jc w:val="both"/>
      </w:pPr>
      <w:bookmarkStart w:id="2" w:name="P75"/>
      <w:bookmarkEnd w:id="2"/>
      <w:r>
        <w:t xml:space="preserve">7. Основанием для начала процедуры передачи документов и информации является регистрация владельцем специального счета обращения регионального оператора о передаче документов и информации с приложением копии решения общего собрания об изменении способа формирования фонда капитального ремонта со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оформленного в соответствии с требованиями Жилищного </w:t>
      </w:r>
      <w:hyperlink r:id="rId11" w:history="1">
        <w:r>
          <w:rPr>
            <w:color w:val="0000FF"/>
          </w:rPr>
          <w:t>кодекса</w:t>
        </w:r>
      </w:hyperlink>
      <w:r>
        <w:t xml:space="preserve"> </w:t>
      </w:r>
      <w:r>
        <w:lastRenderedPageBreak/>
        <w:t xml:space="preserve">Российской Федерации, или регистрация региональным оператором обращения органа местного самоуправления об изменении способа формирования фонда капитального ремонта со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с приложением копии решения о формировании фонда капитального ремонта на счете регионального оператора в случаях, установленных Жилищным </w:t>
      </w:r>
      <w:hyperlink r:id="rId12" w:history="1">
        <w:r>
          <w:rPr>
            <w:color w:val="0000FF"/>
          </w:rPr>
          <w:t>кодексом</w:t>
        </w:r>
      </w:hyperlink>
      <w:r>
        <w:t xml:space="preserve"> Российской Федерации.</w:t>
      </w:r>
    </w:p>
    <w:p w:rsidR="00390426" w:rsidRDefault="00390426">
      <w:pPr>
        <w:pStyle w:val="ConsPlusNormal"/>
        <w:spacing w:before="220"/>
        <w:ind w:firstLine="540"/>
        <w:jc w:val="both"/>
      </w:pPr>
      <w:r>
        <w:t xml:space="preserve">8. Владелец специального счета обязан в течение 10 дней после вступления в силу решения общего собрания, указанного в </w:t>
      </w:r>
      <w:hyperlink w:anchor="P75" w:history="1">
        <w:r>
          <w:rPr>
            <w:color w:val="0000FF"/>
          </w:rPr>
          <w:t>пункте 7</w:t>
        </w:r>
      </w:hyperlink>
      <w:r>
        <w:t xml:space="preserve"> настоящего Порядка, передать региональному оператору:</w:t>
      </w:r>
    </w:p>
    <w:p w:rsidR="00390426" w:rsidRDefault="00390426">
      <w:pPr>
        <w:pStyle w:val="ConsPlusNormal"/>
        <w:spacing w:before="220"/>
        <w:ind w:firstLine="540"/>
        <w:jc w:val="both"/>
      </w:pPr>
      <w:r>
        <w:t>1) информацию о количестве помещений в многоквартирном доме, содержащую сведения о площади каждого помещения, сведения о собственниках помещений (Ф.И.О. и (или) наименования собственников жилых и нежилых помещений) в многоквартирном доме;</w:t>
      </w:r>
    </w:p>
    <w:p w:rsidR="00390426" w:rsidRDefault="00390426">
      <w:pPr>
        <w:pStyle w:val="ConsPlusNormal"/>
        <w:spacing w:before="220"/>
        <w:ind w:firstLine="540"/>
        <w:jc w:val="both"/>
      </w:pPr>
      <w:r>
        <w:t>2) информацию о размере начисленных и размере уплаченных взносов на капитальный ремонт в отношении каждого собственника помещения в многоквартирном доме или помещения в многоквартирном доме с указанием периода, за который они начислены и уплачены; об имеющейся (имевшейся) задолженности по уплате взносов на капитальный ремонт с указанием периода образования задолженности, а также размере начисленных и уплаченных пеней за несвоевременную и (или) неполную уплату взносов на капитальный ремонт с указанием периода, за который они начислены и уплачены и об общей сумме взносов на капитальный ремонт, собранных собственниками помещений в многоквартирном доме на специальном счете с указанием периода, за который они собраны;</w:t>
      </w:r>
    </w:p>
    <w:p w:rsidR="00390426" w:rsidRDefault="00390426">
      <w:pPr>
        <w:pStyle w:val="ConsPlusNormal"/>
        <w:spacing w:before="220"/>
        <w:ind w:firstLine="540"/>
        <w:jc w:val="both"/>
      </w:pPr>
      <w:r>
        <w:t>3) информацию о взыскании в судебном порядке задолженности по уплате взносов на капитальный ремонт и пеней за несвоевременную и (или) неполную уплату взносов на капитальный ремонт с собственников помещений в многоквартирном доме с приложением судебных постановлений, в том числе неисполненных, исполнительные документы, документы, связанные с исполнительным производством (при наличии таких документов), и информацию о текущем состоянии исполнения судебных актов;</w:t>
      </w:r>
    </w:p>
    <w:p w:rsidR="00390426" w:rsidRDefault="00390426">
      <w:pPr>
        <w:pStyle w:val="ConsPlusNormal"/>
        <w:spacing w:before="220"/>
        <w:ind w:firstLine="540"/>
        <w:jc w:val="both"/>
      </w:pPr>
      <w:r>
        <w:t>4) информацию о размере средств, направленных на капитальный ремонт общего имущества в многоквартирном доме, с приложением копий платежных поручений с отметкой банка об оплате услуг и (или) работ по капитальному ремонту общего имущества в многоквартирном доме;</w:t>
      </w:r>
    </w:p>
    <w:p w:rsidR="00390426" w:rsidRDefault="00390426">
      <w:pPr>
        <w:pStyle w:val="ConsPlusNormal"/>
        <w:spacing w:before="220"/>
        <w:ind w:firstLine="540"/>
        <w:jc w:val="both"/>
      </w:pPr>
      <w:r>
        <w:t xml:space="preserve">5) документы, связанные с проведением капитального ремонта общего имущества в многоквартирном доме, а именно копии договоров на оказание услуг и (или) выполнение работ по капитальному ремонту общего имущества в многоквартирном доме (при наличии копии дополнительных соглашений к договорам), копии актов приемки оказанных услуг и (или) выполненных работ по капитальному ремонту общего имущества в многоквартирном доме, включая копии актов по </w:t>
      </w:r>
      <w:hyperlink r:id="rId13" w:history="1">
        <w:r>
          <w:rPr>
            <w:color w:val="0000FF"/>
          </w:rPr>
          <w:t>форме КС-2</w:t>
        </w:r>
      </w:hyperlink>
      <w:r>
        <w:t>, копии проектной (при наличии) и сметной документации, копии заключений (при наличии);</w:t>
      </w:r>
    </w:p>
    <w:p w:rsidR="00390426" w:rsidRDefault="00390426">
      <w:pPr>
        <w:pStyle w:val="ConsPlusNormal"/>
        <w:spacing w:before="220"/>
        <w:ind w:firstLine="540"/>
        <w:jc w:val="both"/>
      </w:pPr>
      <w:r>
        <w:t>6) информацию о невозвращенных кредитах, займах (с указанием остатка) привлеченных в целях финансирования услуг и (или) работ по капитальному ремонту общего имущества в многоквартирном доме, с приложением копии кредитного договора и (или) копии договора займа;</w:t>
      </w:r>
    </w:p>
    <w:p w:rsidR="00390426" w:rsidRDefault="00390426">
      <w:pPr>
        <w:pStyle w:val="ConsPlusNormal"/>
        <w:spacing w:before="220"/>
        <w:ind w:firstLine="540"/>
        <w:jc w:val="both"/>
      </w:pPr>
      <w:r>
        <w:t>7) информацию о наличии задолженности, включая размер, подлежащей погашению за счет фонда капитального ремонта по оплате оказанных услуг и (или) выполненных работ по капитальному ремонту общего имущества в многоквартирном доме;</w:t>
      </w:r>
    </w:p>
    <w:p w:rsidR="00390426" w:rsidRDefault="00390426">
      <w:pPr>
        <w:pStyle w:val="ConsPlusNormal"/>
        <w:spacing w:before="220"/>
        <w:ind w:firstLine="540"/>
        <w:jc w:val="both"/>
      </w:pPr>
      <w:r>
        <w:t>8) копию договора специального счета с российской кредитной организацией;</w:t>
      </w:r>
    </w:p>
    <w:p w:rsidR="00390426" w:rsidRDefault="00390426">
      <w:pPr>
        <w:pStyle w:val="ConsPlusNormal"/>
        <w:spacing w:before="220"/>
        <w:ind w:firstLine="540"/>
        <w:jc w:val="both"/>
      </w:pPr>
      <w:r>
        <w:t xml:space="preserve">9) информацию о размере средств фонда капитального ремонта, подлежащих перечислению на счет регионального оператора и информацию российской кредитной организации, в которой открыт специальный счет о размере остатка средств на специальном счете и обо всех операциях по </w:t>
      </w:r>
      <w:r>
        <w:lastRenderedPageBreak/>
        <w:t>специальному счету; о размере процентов за пользование денежными средствами, начисленными российской кредитной организацией в соответствии с условиями договора специального счета.</w:t>
      </w:r>
    </w:p>
    <w:p w:rsidR="00390426" w:rsidRDefault="00390426">
      <w:pPr>
        <w:pStyle w:val="ConsPlusNormal"/>
        <w:spacing w:before="220"/>
        <w:ind w:firstLine="540"/>
        <w:jc w:val="both"/>
      </w:pPr>
      <w:r>
        <w:t xml:space="preserve">9. При направлении региональному оператору, как владельцу специального счета, копии решения общего собрания, указанного в </w:t>
      </w:r>
      <w:hyperlink w:anchor="P75" w:history="1">
        <w:r>
          <w:rPr>
            <w:color w:val="0000FF"/>
          </w:rPr>
          <w:t>пункте 7</w:t>
        </w:r>
      </w:hyperlink>
      <w:r>
        <w:t xml:space="preserve"> настоящего Порядка, региональный оператор в течение 5 рабочих дней после вступления в силу решения общего собрания, указанного в </w:t>
      </w:r>
      <w:hyperlink w:anchor="P75" w:history="1">
        <w:r>
          <w:rPr>
            <w:color w:val="0000FF"/>
          </w:rPr>
          <w:t>пункте 7</w:t>
        </w:r>
      </w:hyperlink>
      <w:r>
        <w:t xml:space="preserve"> настоящего Порядка, издает приказ о формировании фонда капитального ремонта на счете регионального оператора.</w:t>
      </w:r>
    </w:p>
    <w:p w:rsidR="00390426" w:rsidRDefault="00390426">
      <w:pPr>
        <w:pStyle w:val="ConsPlusNormal"/>
        <w:spacing w:before="220"/>
        <w:ind w:firstLine="540"/>
        <w:jc w:val="both"/>
      </w:pPr>
      <w:r>
        <w:t xml:space="preserve">10. При направлении региональному оператору, как владельцу специального счета, обращения органа местного самоуправления, указанного в </w:t>
      </w:r>
      <w:hyperlink w:anchor="P75" w:history="1">
        <w:r>
          <w:rPr>
            <w:color w:val="0000FF"/>
          </w:rPr>
          <w:t>пункте 7</w:t>
        </w:r>
      </w:hyperlink>
      <w:r>
        <w:t xml:space="preserve"> настоящего Порядка, региональный оператор в течение 5 рабочих дней со дня поступления обращения органа местного самоуправления, указанного в </w:t>
      </w:r>
      <w:hyperlink w:anchor="P75" w:history="1">
        <w:r>
          <w:rPr>
            <w:color w:val="0000FF"/>
          </w:rPr>
          <w:t>пункте 7</w:t>
        </w:r>
      </w:hyperlink>
      <w:r>
        <w:t xml:space="preserve"> настоящего Порядка, издает приказ о формировании фонда капитального ремонта на счете регионального оператора.</w:t>
      </w:r>
    </w:p>
    <w:p w:rsidR="00390426" w:rsidRDefault="00390426">
      <w:pPr>
        <w:pStyle w:val="ConsPlusNormal"/>
      </w:pPr>
    </w:p>
    <w:p w:rsidR="00390426" w:rsidRDefault="00390426">
      <w:pPr>
        <w:pStyle w:val="ConsPlusNormal"/>
        <w:jc w:val="center"/>
        <w:outlineLvl w:val="1"/>
      </w:pPr>
      <w:r>
        <w:t>Глава 4. ЗАКЛЮЧИТЕЛЬНЫЕ ПОЛОЖЕНИЯ</w:t>
      </w:r>
    </w:p>
    <w:p w:rsidR="00390426" w:rsidRDefault="00390426">
      <w:pPr>
        <w:pStyle w:val="ConsPlusNormal"/>
      </w:pPr>
    </w:p>
    <w:p w:rsidR="00390426" w:rsidRDefault="00390426">
      <w:pPr>
        <w:pStyle w:val="ConsPlusNormal"/>
        <w:ind w:firstLine="540"/>
        <w:jc w:val="both"/>
      </w:pPr>
      <w:r>
        <w:t>11. Документы и информация передаются нарочно либо направляются почтовым отправлением с описью вложения и уведомлением о вручении.</w:t>
      </w:r>
    </w:p>
    <w:p w:rsidR="00390426" w:rsidRDefault="00390426">
      <w:pPr>
        <w:pStyle w:val="ConsPlusNormal"/>
        <w:spacing w:before="220"/>
        <w:ind w:firstLine="540"/>
        <w:jc w:val="both"/>
      </w:pPr>
      <w:r>
        <w:t>12. Передаваемые документы и информация должны быть прошиты, пронумерованы и подписаны уполномоченным лицом со стороны регионального оператора и владельца специального счета (с приложением копии документа, подтверждающего полномочия лица) и заверены печатью при наличии таковой.</w:t>
      </w:r>
    </w:p>
    <w:p w:rsidR="00390426" w:rsidRDefault="00390426">
      <w:pPr>
        <w:pStyle w:val="ConsPlusNormal"/>
      </w:pPr>
    </w:p>
    <w:p w:rsidR="00390426" w:rsidRDefault="00390426">
      <w:pPr>
        <w:pStyle w:val="ConsPlusNormal"/>
      </w:pPr>
    </w:p>
    <w:p w:rsidR="00390426" w:rsidRDefault="00390426">
      <w:pPr>
        <w:pStyle w:val="ConsPlusNormal"/>
        <w:pBdr>
          <w:top w:val="single" w:sz="6" w:space="0" w:color="auto"/>
        </w:pBdr>
        <w:spacing w:before="100" w:after="100"/>
        <w:jc w:val="both"/>
        <w:rPr>
          <w:sz w:val="2"/>
          <w:szCs w:val="2"/>
        </w:rPr>
      </w:pPr>
    </w:p>
    <w:p w:rsidR="009E219B" w:rsidRDefault="009E219B">
      <w:bookmarkStart w:id="3" w:name="_GoBack"/>
      <w:bookmarkEnd w:id="3"/>
    </w:p>
    <w:sectPr w:rsidR="009E219B" w:rsidSect="000A7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26"/>
    <w:rsid w:val="00390426"/>
    <w:rsid w:val="009E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9A0EA-0354-4BDB-B9B5-9DF8FF34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04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1CDCB2C96945DB55B2639D7E4A3FE8A313B9700591A44B73AE0031E54B7ABF4306B777F653341839181AE8oE24D" TargetMode="External"/><Relationship Id="rId13" Type="http://schemas.openxmlformats.org/officeDocument/2006/relationships/hyperlink" Target="consultantplus://offline/ref=021CDCB2C96945DB55B27D90682661E2A01EE47D049BFB1327A10A64BD1423FD040FBD23B5163Fo121D" TargetMode="External"/><Relationship Id="rId3" Type="http://schemas.openxmlformats.org/officeDocument/2006/relationships/webSettings" Target="webSettings.xml"/><Relationship Id="rId7" Type="http://schemas.openxmlformats.org/officeDocument/2006/relationships/hyperlink" Target="consultantplus://offline/ref=021CDCB2C96945DB55B27D90682661E2A118E37F0496A6192FF80666BA1B7CEA0346B122B5163C1Ao32CD" TargetMode="External"/><Relationship Id="rId12" Type="http://schemas.openxmlformats.org/officeDocument/2006/relationships/hyperlink" Target="consultantplus://offline/ref=021CDCB2C96945DB55B27D90682661E2A118E37F0496A6192FF80666BAo12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1CDCB2C96945DB55B2639D7E4A3FE8A313B9700591A44B73AE0031E54B7ABF4306B777F653341839181AE8oE24D" TargetMode="External"/><Relationship Id="rId11" Type="http://schemas.openxmlformats.org/officeDocument/2006/relationships/hyperlink" Target="consultantplus://offline/ref=021CDCB2C96945DB55B27D90682661E2A118E37F0496A6192FF80666BAo12BD" TargetMode="External"/><Relationship Id="rId5" Type="http://schemas.openxmlformats.org/officeDocument/2006/relationships/hyperlink" Target="consultantplus://offline/ref=021CDCB2C96945DB55B27D90682661E2A118E37F0496A6192FF80666BA1B7CEA0346B122B5163C1Ao32CD" TargetMode="External"/><Relationship Id="rId15" Type="http://schemas.openxmlformats.org/officeDocument/2006/relationships/theme" Target="theme/theme1.xml"/><Relationship Id="rId10" Type="http://schemas.openxmlformats.org/officeDocument/2006/relationships/hyperlink" Target="consultantplus://offline/ref=021CDCB2C96945DB55B27D90682661E2A01EE47D049BFB1327A10A64BD1423FD040FBD23B5163Fo12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1CDCB2C96945DB55B27D90682661E2A118E37F0496A6192FF80666BAo12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2018-10-02T03:54:00Z</dcterms:created>
  <dcterms:modified xsi:type="dcterms:W3CDTF">2018-10-02T03:55:00Z</dcterms:modified>
</cp:coreProperties>
</file>