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30" w:rsidRDefault="004320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2030" w:rsidRDefault="00432030">
      <w:pPr>
        <w:pStyle w:val="ConsPlusNormal"/>
        <w:jc w:val="both"/>
        <w:outlineLvl w:val="0"/>
      </w:pPr>
    </w:p>
    <w:p w:rsidR="00432030" w:rsidRDefault="00432030">
      <w:pPr>
        <w:pStyle w:val="ConsPlusNormal"/>
        <w:outlineLvl w:val="0"/>
      </w:pPr>
      <w:r>
        <w:t>Зарегистрировано в Минюсте России 3 марта 2016 г. N 41315</w:t>
      </w:r>
    </w:p>
    <w:p w:rsidR="00432030" w:rsidRDefault="004320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Title"/>
        <w:jc w:val="center"/>
      </w:pPr>
      <w:r>
        <w:t>МИНИСТЕРСТВО СТРОИТЕЛЬСТВА И ЖИЛИЩНО-КОММУНАЛЬНОГО</w:t>
      </w:r>
    </w:p>
    <w:p w:rsidR="00432030" w:rsidRDefault="00432030">
      <w:pPr>
        <w:pStyle w:val="ConsPlusTitle"/>
        <w:jc w:val="center"/>
      </w:pPr>
      <w:r>
        <w:t>ХОЗЯЙСТВА РОССИЙСКОЙ ФЕДЕРАЦИИ</w:t>
      </w:r>
    </w:p>
    <w:p w:rsidR="00432030" w:rsidRDefault="00432030">
      <w:pPr>
        <w:pStyle w:val="ConsPlusTitle"/>
        <w:jc w:val="center"/>
      </w:pPr>
    </w:p>
    <w:p w:rsidR="00432030" w:rsidRDefault="00432030">
      <w:pPr>
        <w:pStyle w:val="ConsPlusTitle"/>
        <w:jc w:val="center"/>
      </w:pPr>
      <w:r>
        <w:t>ПРИКАЗ</w:t>
      </w:r>
    </w:p>
    <w:p w:rsidR="00432030" w:rsidRDefault="00432030">
      <w:pPr>
        <w:pStyle w:val="ConsPlusTitle"/>
        <w:jc w:val="center"/>
      </w:pPr>
      <w:r>
        <w:t>от 30 декабря 2015 г. N 965/пр</w:t>
      </w:r>
    </w:p>
    <w:p w:rsidR="00432030" w:rsidRDefault="00432030">
      <w:pPr>
        <w:pStyle w:val="ConsPlusTitle"/>
        <w:jc w:val="center"/>
      </w:pPr>
    </w:p>
    <w:p w:rsidR="00432030" w:rsidRDefault="00432030">
      <w:pPr>
        <w:pStyle w:val="ConsPlusTitle"/>
        <w:jc w:val="center"/>
      </w:pPr>
      <w:r>
        <w:t>ОБ УТВЕРЖДЕНИИ ФОРМЫ ОТЧЕТА</w:t>
      </w:r>
    </w:p>
    <w:p w:rsidR="00432030" w:rsidRDefault="00432030">
      <w:pPr>
        <w:pStyle w:val="ConsPlusTitle"/>
        <w:jc w:val="center"/>
      </w:pPr>
      <w:r>
        <w:t>СПЕЦИАЛИЗИРОВАННОЙ НЕКОММЕРЧЕСКОЙ ОРГАНИЗАЦИИ,</w:t>
      </w:r>
    </w:p>
    <w:p w:rsidR="00432030" w:rsidRDefault="00432030">
      <w:pPr>
        <w:pStyle w:val="ConsPlusTitle"/>
        <w:jc w:val="center"/>
      </w:pPr>
      <w:r>
        <w:t>ОСУЩЕСТВЛЯЮЩЕЙ ДЕЯТЕЛЬНОСТЬ, НАПРАВЛЕННУЮ НА ОБЕСПЕЧЕНИЕ</w:t>
      </w:r>
    </w:p>
    <w:p w:rsidR="00432030" w:rsidRDefault="00432030">
      <w:pPr>
        <w:pStyle w:val="ConsPlusTitle"/>
        <w:jc w:val="center"/>
      </w:pPr>
      <w:r>
        <w:t>ПРОВЕДЕНИЯ КАПИТАЛЬНОГО РЕМОНТА ОБЩЕГО ИМУЩЕСТВА</w:t>
      </w:r>
    </w:p>
    <w:p w:rsidR="00432030" w:rsidRDefault="00432030">
      <w:pPr>
        <w:pStyle w:val="ConsPlusTitle"/>
        <w:jc w:val="center"/>
      </w:pPr>
      <w:r>
        <w:t>В МНОГОКВАРТИРНЫХ ДОМАХ И СРОКОВ ЕГО РАЗМЕЩЕНИЯ</w:t>
      </w:r>
    </w:p>
    <w:p w:rsidR="00432030" w:rsidRDefault="004320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0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030" w:rsidRDefault="004320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030" w:rsidRDefault="004320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71/пр)</w:t>
            </w:r>
          </w:p>
        </w:tc>
      </w:tr>
    </w:tbl>
    <w:p w:rsidR="00432030" w:rsidRDefault="00432030">
      <w:pPr>
        <w:pStyle w:val="ConsPlusNormal"/>
        <w:jc w:val="center"/>
      </w:pPr>
    </w:p>
    <w:p w:rsidR="00432030" w:rsidRDefault="0043203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3.1 статьи 183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2013, N 52, ст. 6982; 2015, N 27, ст. 3967; N 48, ст. 6724) приказываю:</w:t>
      </w:r>
    </w:p>
    <w:p w:rsidR="00432030" w:rsidRDefault="0043203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8" w:history="1">
        <w:r>
          <w:rPr>
            <w:color w:val="0000FF"/>
          </w:rPr>
          <w:t>форму</w:t>
        </w:r>
      </w:hyperlink>
      <w:r>
        <w:t xml:space="preserve"> отчета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 (далее - региональный оператор), согласно приложению к настоящему приказу.</w:t>
      </w:r>
    </w:p>
    <w:p w:rsidR="00432030" w:rsidRDefault="00432030">
      <w:pPr>
        <w:pStyle w:val="ConsPlusNormal"/>
        <w:spacing w:before="220"/>
        <w:ind w:firstLine="540"/>
        <w:jc w:val="both"/>
      </w:pPr>
      <w:r>
        <w:t>2. Установить, что отчет регионального оператора формируется ежеквартально по состоянию на последнее число последнего месяца отчетного квартала и размещается региональным оператором на своем официальном сайте в информационно-телекоммуникационной сети "Интернет" не позднее 20 (двадцатого) числа месяца, следующего за отчетным кварталом.</w:t>
      </w:r>
    </w:p>
    <w:p w:rsidR="00432030" w:rsidRDefault="0043203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right"/>
      </w:pPr>
      <w:r>
        <w:t>И.о. Министра</w:t>
      </w:r>
    </w:p>
    <w:p w:rsidR="00432030" w:rsidRDefault="00432030">
      <w:pPr>
        <w:pStyle w:val="ConsPlusNormal"/>
        <w:jc w:val="right"/>
      </w:pPr>
      <w:r>
        <w:t>Л.О.СТАВИЦКИЙ</w:t>
      </w: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right"/>
        <w:outlineLvl w:val="0"/>
      </w:pPr>
      <w:r>
        <w:t>Утверждена</w:t>
      </w:r>
    </w:p>
    <w:p w:rsidR="00432030" w:rsidRDefault="00432030">
      <w:pPr>
        <w:pStyle w:val="ConsPlusNormal"/>
        <w:jc w:val="right"/>
      </w:pPr>
      <w:r>
        <w:t>приказом Министерства строительства</w:t>
      </w:r>
    </w:p>
    <w:p w:rsidR="00432030" w:rsidRDefault="00432030">
      <w:pPr>
        <w:pStyle w:val="ConsPlusNormal"/>
        <w:jc w:val="right"/>
      </w:pPr>
      <w:r>
        <w:t>и жилищно-коммунального хозяйства</w:t>
      </w:r>
    </w:p>
    <w:p w:rsidR="00432030" w:rsidRDefault="00432030">
      <w:pPr>
        <w:pStyle w:val="ConsPlusNormal"/>
        <w:jc w:val="right"/>
      </w:pPr>
      <w:r>
        <w:t>Российской Федерации</w:t>
      </w:r>
    </w:p>
    <w:p w:rsidR="00432030" w:rsidRDefault="00432030">
      <w:pPr>
        <w:pStyle w:val="ConsPlusNormal"/>
        <w:jc w:val="right"/>
      </w:pPr>
      <w:r>
        <w:t>от 30 декабря 2015 г. N 965/пр</w:t>
      </w:r>
    </w:p>
    <w:p w:rsidR="00432030" w:rsidRDefault="004320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320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32030" w:rsidRDefault="004320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2030" w:rsidRDefault="004320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08.02.2017 N 71/пр)</w:t>
            </w:r>
          </w:p>
        </w:tc>
      </w:tr>
    </w:tbl>
    <w:p w:rsidR="00432030" w:rsidRDefault="00432030">
      <w:pPr>
        <w:pStyle w:val="ConsPlusNormal"/>
        <w:jc w:val="both"/>
      </w:pPr>
    </w:p>
    <w:p w:rsidR="00432030" w:rsidRDefault="00432030">
      <w:pPr>
        <w:pStyle w:val="ConsPlusNonformat"/>
        <w:jc w:val="both"/>
      </w:pPr>
      <w:bookmarkStart w:id="0" w:name="P38"/>
      <w:bookmarkEnd w:id="0"/>
      <w:r>
        <w:t xml:space="preserve">                               ФОРМА ОТЧЕТА</w:t>
      </w:r>
    </w:p>
    <w:p w:rsidR="00432030" w:rsidRDefault="00432030">
      <w:pPr>
        <w:pStyle w:val="ConsPlusNonformat"/>
        <w:jc w:val="both"/>
      </w:pPr>
      <w:r>
        <w:t xml:space="preserve">              СПЕЦИАЛИЗИРОВАННОЙ НЕКОММЕРЧЕСКОЙ ОРГАНИЗАЦИИ,</w:t>
      </w:r>
    </w:p>
    <w:p w:rsidR="00432030" w:rsidRDefault="00432030">
      <w:pPr>
        <w:pStyle w:val="ConsPlusNonformat"/>
        <w:jc w:val="both"/>
      </w:pPr>
      <w:r>
        <w:t xml:space="preserve">         ОСУЩЕСТВЛЯЮЩЕЙ ДЕЯТЕЛЬНОСТЬ, НАПРАВЛЕННУЮ НА ОБЕСПЕЧЕНИЕ</w:t>
      </w:r>
    </w:p>
    <w:p w:rsidR="00432030" w:rsidRDefault="00432030">
      <w:pPr>
        <w:pStyle w:val="ConsPlusNonformat"/>
        <w:jc w:val="both"/>
      </w:pPr>
      <w:r>
        <w:t xml:space="preserve">             ПРОВЕДЕНИЯ КАПИТАЛЬНОГО РЕМОНТА ОБЩЕГО ИМУЩЕСТВА</w:t>
      </w:r>
    </w:p>
    <w:p w:rsidR="00432030" w:rsidRDefault="00432030">
      <w:pPr>
        <w:pStyle w:val="ConsPlusNonformat"/>
        <w:jc w:val="both"/>
      </w:pPr>
      <w:r>
        <w:t xml:space="preserve">                          В МНОГОКВАРТИРНЫХ ДОМАХ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Адрес многоквартирного дома __________________</w:t>
      </w:r>
    </w:p>
    <w:p w:rsidR="00432030" w:rsidRDefault="00432030">
      <w:pPr>
        <w:pStyle w:val="ConsPlusNonformat"/>
        <w:jc w:val="both"/>
      </w:pPr>
      <w:r>
        <w:t xml:space="preserve">    Отчетный период - ___ квартал 20__ г.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  I. ФОНД КАПИТАЛЬНОГО РЕМОНТА МНОГОКВАРТИРНОГО ДОМА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                                                        тыс. руб.</w:t>
      </w:r>
    </w:p>
    <w:p w:rsidR="00432030" w:rsidRDefault="00432030">
      <w:pPr>
        <w:sectPr w:rsidR="00432030" w:rsidSect="00483B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2030" w:rsidRDefault="00432030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085"/>
        <w:gridCol w:w="1020"/>
        <w:gridCol w:w="624"/>
        <w:gridCol w:w="624"/>
        <w:gridCol w:w="567"/>
        <w:gridCol w:w="2268"/>
        <w:gridCol w:w="907"/>
        <w:gridCol w:w="850"/>
        <w:gridCol w:w="794"/>
      </w:tblGrid>
      <w:tr w:rsidR="00432030">
        <w:tc>
          <w:tcPr>
            <w:tcW w:w="510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5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Фонд капитального ремонта многоквартирного дома, сформированный:</w:t>
            </w:r>
          </w:p>
        </w:tc>
        <w:tc>
          <w:tcPr>
            <w:tcW w:w="1020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Остаток средств на начало отчетного периода</w:t>
            </w:r>
          </w:p>
        </w:tc>
        <w:tc>
          <w:tcPr>
            <w:tcW w:w="4990" w:type="dxa"/>
            <w:gridSpan w:val="5"/>
          </w:tcPr>
          <w:p w:rsidR="00432030" w:rsidRDefault="00432030">
            <w:pPr>
              <w:pStyle w:val="ConsPlusNormal"/>
              <w:jc w:val="center"/>
            </w:pPr>
            <w:r>
              <w:t>Поступило в отчетном периоде</w:t>
            </w:r>
          </w:p>
        </w:tc>
        <w:tc>
          <w:tcPr>
            <w:tcW w:w="850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Использовано в отчетном периоде</w:t>
            </w:r>
          </w:p>
        </w:tc>
        <w:tc>
          <w:tcPr>
            <w:tcW w:w="794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Остаток средств на конец отчетного периода</w:t>
            </w:r>
          </w:p>
        </w:tc>
      </w:tr>
      <w:tr w:rsidR="00432030">
        <w:tc>
          <w:tcPr>
            <w:tcW w:w="510" w:type="dxa"/>
            <w:vMerge/>
          </w:tcPr>
          <w:p w:rsidR="00432030" w:rsidRDefault="00432030"/>
        </w:tc>
        <w:tc>
          <w:tcPr>
            <w:tcW w:w="4085" w:type="dxa"/>
            <w:vMerge/>
          </w:tcPr>
          <w:p w:rsidR="00432030" w:rsidRDefault="00432030"/>
        </w:tc>
        <w:tc>
          <w:tcPr>
            <w:tcW w:w="1020" w:type="dxa"/>
            <w:vMerge/>
          </w:tcPr>
          <w:p w:rsidR="00432030" w:rsidRDefault="00432030"/>
        </w:tc>
        <w:tc>
          <w:tcPr>
            <w:tcW w:w="624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66" w:type="dxa"/>
            <w:gridSpan w:val="4"/>
          </w:tcPr>
          <w:p w:rsidR="00432030" w:rsidRDefault="00432030">
            <w:pPr>
              <w:pStyle w:val="ConsPlusNormal"/>
              <w:jc w:val="center"/>
            </w:pPr>
            <w:r>
              <w:t>в т.ч.</w:t>
            </w:r>
          </w:p>
        </w:tc>
        <w:tc>
          <w:tcPr>
            <w:tcW w:w="850" w:type="dxa"/>
            <w:vMerge/>
          </w:tcPr>
          <w:p w:rsidR="00432030" w:rsidRDefault="00432030"/>
        </w:tc>
        <w:tc>
          <w:tcPr>
            <w:tcW w:w="794" w:type="dxa"/>
            <w:vMerge/>
          </w:tcPr>
          <w:p w:rsidR="00432030" w:rsidRDefault="00432030"/>
        </w:tc>
      </w:tr>
      <w:tr w:rsidR="00432030">
        <w:tc>
          <w:tcPr>
            <w:tcW w:w="510" w:type="dxa"/>
            <w:vMerge/>
          </w:tcPr>
          <w:p w:rsidR="00432030" w:rsidRDefault="00432030"/>
        </w:tc>
        <w:tc>
          <w:tcPr>
            <w:tcW w:w="4085" w:type="dxa"/>
            <w:vMerge/>
          </w:tcPr>
          <w:p w:rsidR="00432030" w:rsidRDefault="00432030"/>
        </w:tc>
        <w:tc>
          <w:tcPr>
            <w:tcW w:w="1020" w:type="dxa"/>
            <w:vMerge/>
          </w:tcPr>
          <w:p w:rsidR="00432030" w:rsidRDefault="00432030"/>
        </w:tc>
        <w:tc>
          <w:tcPr>
            <w:tcW w:w="624" w:type="dxa"/>
            <w:vMerge/>
          </w:tcPr>
          <w:p w:rsidR="00432030" w:rsidRDefault="00432030"/>
        </w:tc>
        <w:tc>
          <w:tcPr>
            <w:tcW w:w="624" w:type="dxa"/>
          </w:tcPr>
          <w:p w:rsidR="00432030" w:rsidRDefault="00432030">
            <w:pPr>
              <w:pStyle w:val="ConsPlusNormal"/>
              <w:jc w:val="center"/>
            </w:pPr>
            <w:r>
              <w:t>взносов</w:t>
            </w:r>
          </w:p>
        </w:tc>
        <w:tc>
          <w:tcPr>
            <w:tcW w:w="567" w:type="dxa"/>
          </w:tcPr>
          <w:p w:rsidR="00432030" w:rsidRDefault="00432030">
            <w:pPr>
              <w:pStyle w:val="ConsPlusNormal"/>
              <w:jc w:val="center"/>
            </w:pPr>
            <w:r>
              <w:t>пеней</w:t>
            </w:r>
          </w:p>
        </w:tc>
        <w:tc>
          <w:tcPr>
            <w:tcW w:w="2268" w:type="dxa"/>
          </w:tcPr>
          <w:p w:rsidR="00432030" w:rsidRDefault="00432030">
            <w:pPr>
              <w:pStyle w:val="ConsPlusNormal"/>
              <w:jc w:val="center"/>
            </w:pPr>
            <w:r>
              <w:t>доходов от передачи в пользование объектов общего имущества в многоквартирном доме, средств товариществ собственников жилья, кооператива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  <w:jc w:val="center"/>
            </w:pPr>
            <w:r>
              <w:t xml:space="preserve">иных не запрещенных законом средств </w:t>
            </w:r>
            <w:hyperlink w:anchor="P10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/>
          </w:tcPr>
          <w:p w:rsidR="00432030" w:rsidRDefault="00432030"/>
        </w:tc>
        <w:tc>
          <w:tcPr>
            <w:tcW w:w="794" w:type="dxa"/>
            <w:vMerge/>
          </w:tcPr>
          <w:p w:rsidR="00432030" w:rsidRDefault="00432030"/>
        </w:tc>
      </w:tr>
      <w:tr w:rsidR="00432030">
        <w:tc>
          <w:tcPr>
            <w:tcW w:w="510" w:type="dxa"/>
            <w:vMerge/>
          </w:tcPr>
          <w:p w:rsidR="00432030" w:rsidRDefault="00432030"/>
        </w:tc>
        <w:tc>
          <w:tcPr>
            <w:tcW w:w="4085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32030" w:rsidRDefault="00432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32030" w:rsidRDefault="00432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2030" w:rsidRDefault="004320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32030" w:rsidRDefault="00432030">
            <w:pPr>
              <w:pStyle w:val="ConsPlusNormal"/>
              <w:jc w:val="center"/>
            </w:pPr>
            <w:r>
              <w:t>9</w:t>
            </w:r>
          </w:p>
        </w:tc>
      </w:tr>
      <w:tr w:rsidR="00432030">
        <w:tc>
          <w:tcPr>
            <w:tcW w:w="510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5" w:type="dxa"/>
          </w:tcPr>
          <w:p w:rsidR="00432030" w:rsidRDefault="00432030">
            <w:pPr>
              <w:pStyle w:val="ConsPlusNormal"/>
            </w:pPr>
            <w:r>
              <w:t>за счет минимального взноса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26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510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5" w:type="dxa"/>
          </w:tcPr>
          <w:p w:rsidR="00432030" w:rsidRDefault="00432030">
            <w:pPr>
              <w:pStyle w:val="ConsPlusNormal"/>
            </w:pPr>
            <w:r>
              <w:t>сверх минимального размера взноса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26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510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5" w:type="dxa"/>
          </w:tcPr>
          <w:p w:rsidR="00432030" w:rsidRDefault="00432030">
            <w:pPr>
              <w:pStyle w:val="ConsPlusNormal"/>
            </w:pPr>
            <w:r>
              <w:t>Итого фонд капитального ремонта многоквартирного дома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26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</w:tr>
    </w:tbl>
    <w:p w:rsidR="00432030" w:rsidRDefault="00432030">
      <w:pPr>
        <w:pStyle w:val="ConsPlusNormal"/>
        <w:jc w:val="both"/>
      </w:pPr>
    </w:p>
    <w:p w:rsidR="00432030" w:rsidRDefault="00432030">
      <w:pPr>
        <w:pStyle w:val="ConsPlusNonformat"/>
        <w:jc w:val="both"/>
      </w:pPr>
      <w:r>
        <w:t xml:space="preserve">    --------------------------------</w:t>
      </w:r>
    </w:p>
    <w:p w:rsidR="00432030" w:rsidRDefault="00432030">
      <w:pPr>
        <w:pStyle w:val="ConsPlusNonformat"/>
        <w:jc w:val="both"/>
      </w:pPr>
      <w:bookmarkStart w:id="1" w:name="P103"/>
      <w:bookmarkEnd w:id="1"/>
      <w:r>
        <w:t xml:space="preserve">    &lt;*&gt; Источники денежных средств: _____________ размер средств __________</w:t>
      </w:r>
    </w:p>
    <w:p w:rsidR="00432030" w:rsidRDefault="00432030">
      <w:pPr>
        <w:pStyle w:val="ConsPlusNonformat"/>
        <w:jc w:val="both"/>
      </w:pPr>
      <w:r>
        <w:t xml:space="preserve">                                    (наименование</w:t>
      </w:r>
    </w:p>
    <w:p w:rsidR="00432030" w:rsidRDefault="00432030">
      <w:pPr>
        <w:pStyle w:val="ConsPlusNonformat"/>
        <w:jc w:val="both"/>
      </w:pPr>
      <w:r>
        <w:t xml:space="preserve">                                      источника)</w:t>
      </w:r>
    </w:p>
    <w:p w:rsidR="00432030" w:rsidRDefault="00432030">
      <w:pPr>
        <w:pStyle w:val="ConsPlusNonformat"/>
        <w:jc w:val="both"/>
      </w:pPr>
      <w:r>
        <w:t>тыс. руб.</w:t>
      </w:r>
    </w:p>
    <w:p w:rsidR="00432030" w:rsidRDefault="00432030">
      <w:pPr>
        <w:pStyle w:val="ConsPlusNonformat"/>
        <w:jc w:val="both"/>
      </w:pPr>
      <w:r>
        <w:t xml:space="preserve">                                    _____________ размер средств __________</w:t>
      </w:r>
    </w:p>
    <w:p w:rsidR="00432030" w:rsidRDefault="00432030">
      <w:pPr>
        <w:pStyle w:val="ConsPlusNonformat"/>
        <w:jc w:val="both"/>
      </w:pPr>
      <w:r>
        <w:t xml:space="preserve">                                    (наименование</w:t>
      </w:r>
    </w:p>
    <w:p w:rsidR="00432030" w:rsidRDefault="00432030">
      <w:pPr>
        <w:pStyle w:val="ConsPlusNonformat"/>
        <w:jc w:val="both"/>
      </w:pPr>
      <w:r>
        <w:t xml:space="preserve">                                      источника)</w:t>
      </w:r>
    </w:p>
    <w:p w:rsidR="00432030" w:rsidRDefault="00432030">
      <w:pPr>
        <w:pStyle w:val="ConsPlusNonformat"/>
        <w:jc w:val="both"/>
      </w:pPr>
      <w:r>
        <w:t>тыс. руб.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II. РАЗМЕР СРЕДСТВ, НАПРАВЛЕННЫХ НА КАПИТАЛЬНЫЙ РЕМОНТ</w:t>
      </w:r>
    </w:p>
    <w:p w:rsidR="00432030" w:rsidRDefault="00432030">
      <w:pPr>
        <w:pStyle w:val="ConsPlusNonformat"/>
        <w:jc w:val="both"/>
      </w:pPr>
      <w:r>
        <w:t xml:space="preserve">                  ОБЩЕГО ИМУЩЕСТВА В МНОГОКВАРТИРНОМ ДОМЕ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lastRenderedPageBreak/>
        <w:t xml:space="preserve">                                                                  тыс. руб.</w:t>
      </w:r>
    </w:p>
    <w:p w:rsidR="00432030" w:rsidRDefault="00432030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"/>
        <w:gridCol w:w="1267"/>
        <w:gridCol w:w="888"/>
        <w:gridCol w:w="566"/>
        <w:gridCol w:w="1426"/>
        <w:gridCol w:w="1320"/>
        <w:gridCol w:w="988"/>
        <w:gridCol w:w="1389"/>
        <w:gridCol w:w="850"/>
        <w:gridCol w:w="710"/>
        <w:gridCol w:w="706"/>
        <w:gridCol w:w="1142"/>
        <w:gridCol w:w="715"/>
        <w:gridCol w:w="844"/>
        <w:gridCol w:w="1100"/>
      </w:tblGrid>
      <w:tr w:rsidR="00432030">
        <w:tc>
          <w:tcPr>
            <w:tcW w:w="487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67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Виды работ и услуг по капитальному ремонту общего имущества в многоквартирном доме</w:t>
            </w:r>
          </w:p>
        </w:tc>
        <w:tc>
          <w:tcPr>
            <w:tcW w:w="888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Стоимость работ и услуг по капитальному ремонту</w:t>
            </w:r>
          </w:p>
        </w:tc>
        <w:tc>
          <w:tcPr>
            <w:tcW w:w="7955" w:type="dxa"/>
            <w:gridSpan w:val="8"/>
          </w:tcPr>
          <w:p w:rsidR="00432030" w:rsidRDefault="00432030">
            <w:pPr>
              <w:pStyle w:val="ConsPlusNormal"/>
              <w:jc w:val="center"/>
            </w:pPr>
            <w:r>
              <w:t>Размер средств, направленных на капитальный ремонт</w:t>
            </w:r>
          </w:p>
        </w:tc>
        <w:tc>
          <w:tcPr>
            <w:tcW w:w="1142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Размер предоставленной рассрочки оплаты услуг и работ по капитальному ремонту</w:t>
            </w:r>
          </w:p>
        </w:tc>
        <w:tc>
          <w:tcPr>
            <w:tcW w:w="2659" w:type="dxa"/>
            <w:gridSpan w:val="3"/>
          </w:tcPr>
          <w:p w:rsidR="00432030" w:rsidRDefault="00432030">
            <w:pPr>
              <w:pStyle w:val="ConsPlusNormal"/>
              <w:jc w:val="center"/>
            </w:pPr>
            <w:r>
              <w:t>Оплата работ и услуг в отчетом периоде</w:t>
            </w:r>
          </w:p>
        </w:tc>
      </w:tr>
      <w:tr w:rsidR="00432030">
        <w:tc>
          <w:tcPr>
            <w:tcW w:w="487" w:type="dxa"/>
            <w:vMerge/>
          </w:tcPr>
          <w:p w:rsidR="00432030" w:rsidRDefault="00432030"/>
        </w:tc>
        <w:tc>
          <w:tcPr>
            <w:tcW w:w="1267" w:type="dxa"/>
            <w:vMerge/>
          </w:tcPr>
          <w:p w:rsidR="00432030" w:rsidRDefault="00432030"/>
        </w:tc>
        <w:tc>
          <w:tcPr>
            <w:tcW w:w="888" w:type="dxa"/>
            <w:vMerge/>
          </w:tcPr>
          <w:p w:rsidR="00432030" w:rsidRDefault="00432030"/>
        </w:tc>
        <w:tc>
          <w:tcPr>
            <w:tcW w:w="566" w:type="dxa"/>
          </w:tcPr>
          <w:p w:rsidR="00432030" w:rsidRDefault="004320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6" w:type="dxa"/>
          </w:tcPr>
          <w:p w:rsidR="00432030" w:rsidRDefault="00432030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размера взноса</w:t>
            </w:r>
          </w:p>
        </w:tc>
        <w:tc>
          <w:tcPr>
            <w:tcW w:w="1320" w:type="dxa"/>
          </w:tcPr>
          <w:p w:rsidR="00432030" w:rsidRDefault="00432030">
            <w:pPr>
              <w:pStyle w:val="ConsPlusNormal"/>
              <w:jc w:val="center"/>
            </w:pPr>
            <w:r>
              <w:t>фонда капитального ремонта, сверх сформированного исходя из минимального размера взноса</w:t>
            </w:r>
          </w:p>
        </w:tc>
        <w:tc>
          <w:tcPr>
            <w:tcW w:w="988" w:type="dxa"/>
          </w:tcPr>
          <w:p w:rsidR="00432030" w:rsidRDefault="00432030">
            <w:pPr>
              <w:pStyle w:val="ConsPlusNormal"/>
              <w:jc w:val="center"/>
            </w:pPr>
            <w:r>
              <w:t>государственной, муниципальной поддержки</w:t>
            </w:r>
          </w:p>
        </w:tc>
        <w:tc>
          <w:tcPr>
            <w:tcW w:w="1389" w:type="dxa"/>
          </w:tcPr>
          <w:p w:rsidR="00432030" w:rsidRDefault="00432030">
            <w:pPr>
              <w:pStyle w:val="ConsPlusNormal"/>
              <w:jc w:val="center"/>
            </w:pPr>
            <w:r>
              <w:t>процентов от размещения временно свободных средств фондов капитального ремонта в кредитных организациях</w:t>
            </w:r>
          </w:p>
        </w:tc>
        <w:tc>
          <w:tcPr>
            <w:tcW w:w="850" w:type="dxa"/>
          </w:tcPr>
          <w:p w:rsidR="00432030" w:rsidRDefault="00432030">
            <w:pPr>
              <w:pStyle w:val="ConsPlusNormal"/>
              <w:jc w:val="center"/>
            </w:pPr>
            <w:r>
              <w:t>средства фондов капитального ремонта других домов</w:t>
            </w:r>
          </w:p>
        </w:tc>
        <w:tc>
          <w:tcPr>
            <w:tcW w:w="710" w:type="dxa"/>
          </w:tcPr>
          <w:p w:rsidR="00432030" w:rsidRDefault="00432030">
            <w:pPr>
              <w:pStyle w:val="ConsPlusNormal"/>
              <w:jc w:val="center"/>
            </w:pPr>
            <w:r>
              <w:t xml:space="preserve">Кредит </w:t>
            </w:r>
            <w:hyperlink w:anchor="P2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06" w:type="dxa"/>
          </w:tcPr>
          <w:p w:rsidR="00432030" w:rsidRDefault="00432030">
            <w:pPr>
              <w:pStyle w:val="ConsPlusNormal"/>
              <w:jc w:val="center"/>
            </w:pPr>
            <w:r>
              <w:t xml:space="preserve">Заем </w:t>
            </w:r>
            <w:hyperlink w:anchor="P2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2" w:type="dxa"/>
            <w:vMerge/>
          </w:tcPr>
          <w:p w:rsidR="00432030" w:rsidRDefault="00432030"/>
        </w:tc>
        <w:tc>
          <w:tcPr>
            <w:tcW w:w="715" w:type="dxa"/>
          </w:tcPr>
          <w:p w:rsidR="00432030" w:rsidRDefault="00432030">
            <w:pPr>
              <w:pStyle w:val="ConsPlusNormal"/>
              <w:jc w:val="center"/>
            </w:pPr>
            <w:r>
              <w:t>задолженность на начало периода</w:t>
            </w:r>
          </w:p>
        </w:tc>
        <w:tc>
          <w:tcPr>
            <w:tcW w:w="844" w:type="dxa"/>
          </w:tcPr>
          <w:p w:rsidR="00432030" w:rsidRDefault="00432030">
            <w:pPr>
              <w:pStyle w:val="ConsPlusNormal"/>
              <w:jc w:val="center"/>
            </w:pPr>
            <w:r>
              <w:t>сумма произведенных оплат в отчетном периоде</w:t>
            </w:r>
          </w:p>
        </w:tc>
        <w:tc>
          <w:tcPr>
            <w:tcW w:w="1100" w:type="dxa"/>
          </w:tcPr>
          <w:p w:rsidR="00432030" w:rsidRDefault="00432030">
            <w:pPr>
              <w:pStyle w:val="ConsPlusNormal"/>
              <w:jc w:val="center"/>
            </w:pPr>
            <w:r>
              <w:t>задолженность по оплате капитального ремонта на конец отчетного периода</w:t>
            </w:r>
          </w:p>
        </w:tc>
      </w:tr>
      <w:tr w:rsidR="00432030">
        <w:tc>
          <w:tcPr>
            <w:tcW w:w="487" w:type="dxa"/>
            <w:vMerge/>
          </w:tcPr>
          <w:p w:rsidR="00432030" w:rsidRDefault="00432030"/>
        </w:tc>
        <w:tc>
          <w:tcPr>
            <w:tcW w:w="1267" w:type="dxa"/>
          </w:tcPr>
          <w:p w:rsidR="00432030" w:rsidRDefault="00432030">
            <w:pPr>
              <w:pStyle w:val="ConsPlusNormal"/>
              <w:jc w:val="center"/>
            </w:pPr>
            <w:bookmarkStart w:id="2" w:name="P133"/>
            <w:bookmarkEnd w:id="2"/>
            <w:r>
              <w:t>1</w:t>
            </w:r>
          </w:p>
        </w:tc>
        <w:tc>
          <w:tcPr>
            <w:tcW w:w="888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432030" w:rsidRDefault="00432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432030" w:rsidRDefault="00432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432030" w:rsidRDefault="004320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32030" w:rsidRDefault="004320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0" w:type="dxa"/>
          </w:tcPr>
          <w:p w:rsidR="00432030" w:rsidRDefault="004320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432030" w:rsidRDefault="004320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2" w:type="dxa"/>
          </w:tcPr>
          <w:p w:rsidR="00432030" w:rsidRDefault="004320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15" w:type="dxa"/>
          </w:tcPr>
          <w:p w:rsidR="00432030" w:rsidRDefault="004320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44" w:type="dxa"/>
          </w:tcPr>
          <w:p w:rsidR="00432030" w:rsidRDefault="004320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00" w:type="dxa"/>
          </w:tcPr>
          <w:p w:rsidR="00432030" w:rsidRDefault="00432030">
            <w:pPr>
              <w:pStyle w:val="ConsPlusNormal"/>
              <w:jc w:val="center"/>
            </w:pPr>
            <w:r>
              <w:t>14</w:t>
            </w:r>
          </w:p>
        </w:tc>
      </w:tr>
      <w:tr w:rsidR="00432030">
        <w:tc>
          <w:tcPr>
            <w:tcW w:w="487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42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8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0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2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5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4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0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87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42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8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0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2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5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4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0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87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42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8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0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2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5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4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0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87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7" w:type="dxa"/>
          </w:tcPr>
          <w:p w:rsidR="00432030" w:rsidRDefault="00432030">
            <w:pPr>
              <w:pStyle w:val="ConsPlusNormal"/>
            </w:pPr>
            <w:r>
              <w:t>Итого</w:t>
            </w:r>
          </w:p>
        </w:tc>
        <w:tc>
          <w:tcPr>
            <w:tcW w:w="8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56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42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988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38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5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06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2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15" w:type="dxa"/>
          </w:tcPr>
          <w:p w:rsidR="00432030" w:rsidRDefault="00432030">
            <w:pPr>
              <w:pStyle w:val="ConsPlusNormal"/>
            </w:pPr>
          </w:p>
        </w:tc>
        <w:tc>
          <w:tcPr>
            <w:tcW w:w="84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00" w:type="dxa"/>
          </w:tcPr>
          <w:p w:rsidR="00432030" w:rsidRDefault="00432030">
            <w:pPr>
              <w:pStyle w:val="ConsPlusNormal"/>
            </w:pPr>
          </w:p>
        </w:tc>
      </w:tr>
    </w:tbl>
    <w:p w:rsidR="00432030" w:rsidRDefault="00432030">
      <w:pPr>
        <w:pStyle w:val="ConsPlusNormal"/>
        <w:jc w:val="both"/>
      </w:pPr>
    </w:p>
    <w:p w:rsidR="00432030" w:rsidRDefault="00432030">
      <w:pPr>
        <w:pStyle w:val="ConsPlusNonformat"/>
        <w:jc w:val="both"/>
      </w:pPr>
      <w:r>
        <w:t xml:space="preserve">    --------------------------------</w:t>
      </w:r>
    </w:p>
    <w:p w:rsidR="00432030" w:rsidRDefault="00432030">
      <w:pPr>
        <w:pStyle w:val="ConsPlusNonformat"/>
        <w:jc w:val="both"/>
      </w:pPr>
      <w:bookmarkStart w:id="3" w:name="P209"/>
      <w:bookmarkEnd w:id="3"/>
      <w:r>
        <w:t xml:space="preserve">    &lt;*&gt; Кредит привлечен под ___% годовых.</w:t>
      </w:r>
    </w:p>
    <w:p w:rsidR="00432030" w:rsidRDefault="00432030">
      <w:pPr>
        <w:pStyle w:val="ConsPlusNonformat"/>
        <w:jc w:val="both"/>
      </w:pPr>
      <w:bookmarkStart w:id="4" w:name="P210"/>
      <w:bookmarkEnd w:id="4"/>
      <w:r>
        <w:t xml:space="preserve">    &lt;**&gt; Заем привлечен под ___% годовых.</w:t>
      </w:r>
    </w:p>
    <w:p w:rsidR="00432030" w:rsidRDefault="00432030">
      <w:pPr>
        <w:pStyle w:val="ConsPlusNonformat"/>
        <w:jc w:val="both"/>
      </w:pPr>
      <w:r>
        <w:t xml:space="preserve">    Пояснение к </w:t>
      </w:r>
      <w:hyperlink w:anchor="P133" w:history="1">
        <w:r>
          <w:rPr>
            <w:color w:val="0000FF"/>
          </w:rPr>
          <w:t>столбцам 1</w:t>
        </w:r>
      </w:hyperlink>
      <w:r>
        <w:t xml:space="preserve"> и </w:t>
      </w:r>
      <w:hyperlink w:anchor="P133" w:history="1">
        <w:r>
          <w:rPr>
            <w:color w:val="0000FF"/>
          </w:rPr>
          <w:t>2</w:t>
        </w:r>
      </w:hyperlink>
      <w:r>
        <w:t>: прилагается электронный образ  акта приемки</w:t>
      </w:r>
    </w:p>
    <w:p w:rsidR="00432030" w:rsidRDefault="00432030">
      <w:pPr>
        <w:pStyle w:val="ConsPlusNonformat"/>
        <w:jc w:val="both"/>
      </w:pPr>
      <w:r>
        <w:t>оказанных услуг и (или) выполненных работ  по капитальному  ремонту  общего</w:t>
      </w:r>
    </w:p>
    <w:p w:rsidR="00432030" w:rsidRDefault="00432030">
      <w:pPr>
        <w:pStyle w:val="ConsPlusNonformat"/>
        <w:jc w:val="both"/>
      </w:pPr>
      <w:r>
        <w:t>имущества в многоквартирном доме.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   III. ПРИВЛЕЧЕННЫЕ КРЕДИТЫ, ЗАЙМЫ, СРЕДСТВА ФОНДОВ</w:t>
      </w:r>
    </w:p>
    <w:p w:rsidR="00432030" w:rsidRDefault="00432030">
      <w:pPr>
        <w:pStyle w:val="ConsPlusNonformat"/>
        <w:jc w:val="both"/>
      </w:pPr>
      <w:r>
        <w:t xml:space="preserve">             КАПИТАЛЬНОГО РЕМОНТА ДРУГИХ МНОГОКВАРТИРНЫХ ДОМОВ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432030" w:rsidRDefault="00432030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02"/>
        <w:gridCol w:w="907"/>
        <w:gridCol w:w="1247"/>
        <w:gridCol w:w="624"/>
        <w:gridCol w:w="1814"/>
        <w:gridCol w:w="1984"/>
        <w:gridCol w:w="1020"/>
      </w:tblGrid>
      <w:tr w:rsidR="00432030">
        <w:tc>
          <w:tcPr>
            <w:tcW w:w="454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02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07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Всего задолженность</w:t>
            </w:r>
          </w:p>
        </w:tc>
        <w:tc>
          <w:tcPr>
            <w:tcW w:w="1247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Остаток задолженности на начало отчетного периода</w:t>
            </w:r>
          </w:p>
        </w:tc>
        <w:tc>
          <w:tcPr>
            <w:tcW w:w="4422" w:type="dxa"/>
            <w:gridSpan w:val="3"/>
          </w:tcPr>
          <w:p w:rsidR="00432030" w:rsidRDefault="00432030">
            <w:pPr>
              <w:pStyle w:val="ConsPlusNormal"/>
              <w:jc w:val="center"/>
            </w:pPr>
            <w:r>
              <w:t>Погашено за отчетный период</w:t>
            </w:r>
          </w:p>
        </w:tc>
        <w:tc>
          <w:tcPr>
            <w:tcW w:w="1020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Остаток задолженности на конец отчетного периода</w:t>
            </w:r>
          </w:p>
        </w:tc>
      </w:tr>
      <w:tr w:rsidR="00432030">
        <w:tc>
          <w:tcPr>
            <w:tcW w:w="454" w:type="dxa"/>
            <w:vMerge/>
          </w:tcPr>
          <w:p w:rsidR="00432030" w:rsidRDefault="00432030"/>
        </w:tc>
        <w:tc>
          <w:tcPr>
            <w:tcW w:w="3302" w:type="dxa"/>
            <w:vMerge/>
          </w:tcPr>
          <w:p w:rsidR="00432030" w:rsidRDefault="00432030"/>
        </w:tc>
        <w:tc>
          <w:tcPr>
            <w:tcW w:w="907" w:type="dxa"/>
            <w:vMerge/>
          </w:tcPr>
          <w:p w:rsidR="00432030" w:rsidRDefault="00432030"/>
        </w:tc>
        <w:tc>
          <w:tcPr>
            <w:tcW w:w="1247" w:type="dxa"/>
            <w:vMerge/>
          </w:tcPr>
          <w:p w:rsidR="00432030" w:rsidRDefault="00432030"/>
        </w:tc>
        <w:tc>
          <w:tcPr>
            <w:tcW w:w="624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798" w:type="dxa"/>
            <w:gridSpan w:val="2"/>
          </w:tcPr>
          <w:p w:rsidR="00432030" w:rsidRDefault="00432030">
            <w:pPr>
              <w:pStyle w:val="ConsPlusNormal"/>
              <w:jc w:val="center"/>
            </w:pPr>
            <w:r>
              <w:t>в т.ч. за счет</w:t>
            </w:r>
          </w:p>
        </w:tc>
        <w:tc>
          <w:tcPr>
            <w:tcW w:w="1020" w:type="dxa"/>
            <w:vMerge/>
          </w:tcPr>
          <w:p w:rsidR="00432030" w:rsidRDefault="00432030"/>
        </w:tc>
      </w:tr>
      <w:tr w:rsidR="00432030">
        <w:tc>
          <w:tcPr>
            <w:tcW w:w="454" w:type="dxa"/>
            <w:vMerge/>
          </w:tcPr>
          <w:p w:rsidR="00432030" w:rsidRDefault="00432030"/>
        </w:tc>
        <w:tc>
          <w:tcPr>
            <w:tcW w:w="3302" w:type="dxa"/>
            <w:vMerge/>
          </w:tcPr>
          <w:p w:rsidR="00432030" w:rsidRDefault="00432030"/>
        </w:tc>
        <w:tc>
          <w:tcPr>
            <w:tcW w:w="907" w:type="dxa"/>
            <w:vMerge/>
          </w:tcPr>
          <w:p w:rsidR="00432030" w:rsidRDefault="00432030"/>
        </w:tc>
        <w:tc>
          <w:tcPr>
            <w:tcW w:w="1247" w:type="dxa"/>
            <w:vMerge/>
          </w:tcPr>
          <w:p w:rsidR="00432030" w:rsidRDefault="00432030"/>
        </w:tc>
        <w:tc>
          <w:tcPr>
            <w:tcW w:w="624" w:type="dxa"/>
            <w:vMerge/>
          </w:tcPr>
          <w:p w:rsidR="00432030" w:rsidRDefault="00432030"/>
        </w:tc>
        <w:tc>
          <w:tcPr>
            <w:tcW w:w="1814" w:type="dxa"/>
          </w:tcPr>
          <w:p w:rsidR="00432030" w:rsidRDefault="00432030">
            <w:pPr>
              <w:pStyle w:val="ConsPlusNormal"/>
              <w:jc w:val="center"/>
            </w:pPr>
            <w:r>
              <w:t>фонда капитального ремонта, сформированного исходя из минимального взноса</w:t>
            </w:r>
          </w:p>
        </w:tc>
        <w:tc>
          <w:tcPr>
            <w:tcW w:w="1984" w:type="dxa"/>
          </w:tcPr>
          <w:p w:rsidR="00432030" w:rsidRDefault="00432030">
            <w:pPr>
              <w:pStyle w:val="ConsPlusNormal"/>
              <w:jc w:val="center"/>
            </w:pPr>
            <w:r>
              <w:t>фонда капитального ремонта сверх сформированного исходя из минимального размера взноса</w:t>
            </w:r>
          </w:p>
        </w:tc>
        <w:tc>
          <w:tcPr>
            <w:tcW w:w="1020" w:type="dxa"/>
            <w:vMerge/>
          </w:tcPr>
          <w:p w:rsidR="00432030" w:rsidRDefault="00432030"/>
        </w:tc>
      </w:tr>
      <w:tr w:rsidR="00432030">
        <w:tc>
          <w:tcPr>
            <w:tcW w:w="454" w:type="dxa"/>
            <w:vMerge/>
          </w:tcPr>
          <w:p w:rsidR="00432030" w:rsidRDefault="00432030"/>
        </w:tc>
        <w:tc>
          <w:tcPr>
            <w:tcW w:w="3302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432030" w:rsidRDefault="00432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432030" w:rsidRDefault="00432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  <w:jc w:val="center"/>
            </w:pPr>
            <w:r>
              <w:t>7</w:t>
            </w: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Возврат кредита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Заем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Уплата процентов по займу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Возврат средств фондов капитального ремонта других многоквартирных домов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454" w:type="dxa"/>
          </w:tcPr>
          <w:p w:rsidR="00432030" w:rsidRDefault="00432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02" w:type="dxa"/>
          </w:tcPr>
          <w:p w:rsidR="00432030" w:rsidRDefault="00432030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2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62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81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98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</w:tr>
    </w:tbl>
    <w:p w:rsidR="00432030" w:rsidRDefault="00432030">
      <w:pPr>
        <w:pStyle w:val="ConsPlusNormal"/>
        <w:jc w:val="both"/>
      </w:pPr>
    </w:p>
    <w:p w:rsidR="00432030" w:rsidRDefault="00432030">
      <w:pPr>
        <w:pStyle w:val="ConsPlusNonformat"/>
        <w:jc w:val="both"/>
      </w:pPr>
      <w:r>
        <w:t xml:space="preserve">          IV. СВЕДЕНИЯ О НАЧИСЛЕННЫХ И УПЛАЧЕННЫХ СОБСТВЕННИКАМИ</w:t>
      </w:r>
    </w:p>
    <w:p w:rsidR="00432030" w:rsidRDefault="00432030">
      <w:pPr>
        <w:pStyle w:val="ConsPlusNonformat"/>
        <w:jc w:val="both"/>
      </w:pPr>
      <w:r>
        <w:t xml:space="preserve">          ПОМЕЩЕНИЙ В МНОГОКВАРТИРНОМ ДОМЕ ВЗНОСАХ НА КАПИТАЛЬНЫЙ</w:t>
      </w:r>
    </w:p>
    <w:p w:rsidR="00432030" w:rsidRDefault="00432030">
      <w:pPr>
        <w:pStyle w:val="ConsPlusNonformat"/>
        <w:jc w:val="both"/>
      </w:pPr>
      <w:r>
        <w:t xml:space="preserve">          РЕМОНТ, ЗАДОЛЖЕННОСТИ ПО ИХ ОПЛАТЕ, ОБ УПЛАЧЕННЫХ ПЕНИ</w:t>
      </w:r>
    </w:p>
    <w:p w:rsidR="00432030" w:rsidRDefault="00432030">
      <w:pPr>
        <w:pStyle w:val="ConsPlusNonformat"/>
        <w:jc w:val="both"/>
      </w:pPr>
    </w:p>
    <w:p w:rsidR="00432030" w:rsidRDefault="00432030">
      <w:pPr>
        <w:pStyle w:val="ConsPlusNonformat"/>
        <w:jc w:val="both"/>
      </w:pPr>
      <w:r>
        <w:t xml:space="preserve">                                                                       руб.</w:t>
      </w:r>
    </w:p>
    <w:p w:rsidR="00432030" w:rsidRDefault="00432030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9"/>
        <w:gridCol w:w="1077"/>
        <w:gridCol w:w="1560"/>
        <w:gridCol w:w="794"/>
        <w:gridCol w:w="794"/>
        <w:gridCol w:w="2837"/>
        <w:gridCol w:w="1020"/>
        <w:gridCol w:w="1147"/>
        <w:gridCol w:w="1644"/>
      </w:tblGrid>
      <w:tr w:rsidR="00432030">
        <w:tc>
          <w:tcPr>
            <w:tcW w:w="1229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N помещения</w:t>
            </w:r>
          </w:p>
        </w:tc>
        <w:tc>
          <w:tcPr>
            <w:tcW w:w="2637" w:type="dxa"/>
            <w:gridSpan w:val="2"/>
          </w:tcPr>
          <w:p w:rsidR="00432030" w:rsidRDefault="00432030">
            <w:pPr>
              <w:pStyle w:val="ConsPlusNormal"/>
              <w:jc w:val="center"/>
            </w:pPr>
            <w:r>
              <w:t>Информация о расчетах по уплате взноса на начало отчетного периода</w:t>
            </w:r>
          </w:p>
        </w:tc>
        <w:tc>
          <w:tcPr>
            <w:tcW w:w="4425" w:type="dxa"/>
            <w:gridSpan w:val="3"/>
          </w:tcPr>
          <w:p w:rsidR="00432030" w:rsidRDefault="00432030">
            <w:pPr>
              <w:pStyle w:val="ConsPlusNormal"/>
              <w:jc w:val="center"/>
            </w:pPr>
            <w:r>
              <w:t>Уплата взноса с начала отчетного года на конец отчетного периода (нарастающим итогом)</w:t>
            </w:r>
          </w:p>
        </w:tc>
        <w:tc>
          <w:tcPr>
            <w:tcW w:w="2167" w:type="dxa"/>
            <w:gridSpan w:val="2"/>
          </w:tcPr>
          <w:p w:rsidR="00432030" w:rsidRDefault="00432030">
            <w:pPr>
              <w:pStyle w:val="ConsPlusNormal"/>
              <w:jc w:val="center"/>
            </w:pPr>
            <w:r>
              <w:t>Информация о расчетах по уплате взноса на конец отчетного периода</w:t>
            </w:r>
          </w:p>
        </w:tc>
        <w:tc>
          <w:tcPr>
            <w:tcW w:w="1644" w:type="dxa"/>
            <w:vMerge w:val="restart"/>
          </w:tcPr>
          <w:p w:rsidR="00432030" w:rsidRDefault="00432030">
            <w:pPr>
              <w:pStyle w:val="ConsPlusNormal"/>
              <w:jc w:val="center"/>
            </w:pPr>
            <w:r>
              <w:t>Уплачено пени с начала отчетного года на конец отчетного периода (нарастающим итогом)</w:t>
            </w:r>
          </w:p>
        </w:tc>
      </w:tr>
      <w:tr w:rsidR="00432030">
        <w:tc>
          <w:tcPr>
            <w:tcW w:w="1229" w:type="dxa"/>
            <w:vMerge/>
          </w:tcPr>
          <w:p w:rsidR="00432030" w:rsidRDefault="00432030"/>
        </w:tc>
        <w:tc>
          <w:tcPr>
            <w:tcW w:w="1077" w:type="dxa"/>
          </w:tcPr>
          <w:p w:rsidR="00432030" w:rsidRDefault="00432030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560" w:type="dxa"/>
          </w:tcPr>
          <w:p w:rsidR="00432030" w:rsidRDefault="00432030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794" w:type="dxa"/>
          </w:tcPr>
          <w:p w:rsidR="00432030" w:rsidRDefault="00432030">
            <w:pPr>
              <w:pStyle w:val="ConsPlusNormal"/>
              <w:jc w:val="center"/>
            </w:pPr>
            <w:r>
              <w:t>начислено</w:t>
            </w:r>
          </w:p>
        </w:tc>
        <w:tc>
          <w:tcPr>
            <w:tcW w:w="794" w:type="dxa"/>
          </w:tcPr>
          <w:p w:rsidR="00432030" w:rsidRDefault="00432030">
            <w:pPr>
              <w:pStyle w:val="ConsPlusNormal"/>
              <w:jc w:val="center"/>
            </w:pPr>
            <w:r>
              <w:t>уплачено</w:t>
            </w:r>
          </w:p>
        </w:tc>
        <w:tc>
          <w:tcPr>
            <w:tcW w:w="2837" w:type="dxa"/>
          </w:tcPr>
          <w:p w:rsidR="00432030" w:rsidRDefault="00432030">
            <w:pPr>
              <w:pStyle w:val="ConsPlusNormal"/>
              <w:jc w:val="center"/>
            </w:pPr>
            <w:r>
              <w:t>засчитано за оказанные услуги и (или) выполненные работы по капитальному ремонту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1147" w:type="dxa"/>
          </w:tcPr>
          <w:p w:rsidR="00432030" w:rsidRDefault="00432030">
            <w:pPr>
              <w:pStyle w:val="ConsPlusNormal"/>
              <w:jc w:val="center"/>
            </w:pPr>
            <w:r>
              <w:t>аванс (переплата)</w:t>
            </w:r>
          </w:p>
        </w:tc>
        <w:tc>
          <w:tcPr>
            <w:tcW w:w="1644" w:type="dxa"/>
            <w:vMerge/>
          </w:tcPr>
          <w:p w:rsidR="00432030" w:rsidRDefault="00432030"/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432030" w:rsidRDefault="00432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432030" w:rsidRDefault="00432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2030" w:rsidRDefault="00432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32030" w:rsidRDefault="00432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7" w:type="dxa"/>
          </w:tcPr>
          <w:p w:rsidR="00432030" w:rsidRDefault="00432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432030" w:rsidRDefault="004320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7" w:type="dxa"/>
          </w:tcPr>
          <w:p w:rsidR="00432030" w:rsidRDefault="004320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432030" w:rsidRDefault="00432030">
            <w:pPr>
              <w:pStyle w:val="ConsPlusNormal"/>
              <w:jc w:val="center"/>
            </w:pPr>
            <w:r>
              <w:t>9</w:t>
            </w:r>
          </w:p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7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56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83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64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7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56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83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64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7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56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83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64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7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56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83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644" w:type="dxa"/>
          </w:tcPr>
          <w:p w:rsidR="00432030" w:rsidRDefault="00432030">
            <w:pPr>
              <w:pStyle w:val="ConsPlusNormal"/>
            </w:pPr>
          </w:p>
        </w:tc>
      </w:tr>
      <w:tr w:rsidR="00432030">
        <w:tc>
          <w:tcPr>
            <w:tcW w:w="1229" w:type="dxa"/>
          </w:tcPr>
          <w:p w:rsidR="00432030" w:rsidRDefault="00432030">
            <w:pPr>
              <w:pStyle w:val="ConsPlusNormal"/>
            </w:pPr>
            <w:r>
              <w:t>Итого:</w:t>
            </w:r>
          </w:p>
        </w:tc>
        <w:tc>
          <w:tcPr>
            <w:tcW w:w="107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56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794" w:type="dxa"/>
          </w:tcPr>
          <w:p w:rsidR="00432030" w:rsidRDefault="00432030">
            <w:pPr>
              <w:pStyle w:val="ConsPlusNormal"/>
            </w:pPr>
          </w:p>
        </w:tc>
        <w:tc>
          <w:tcPr>
            <w:tcW w:w="283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020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147" w:type="dxa"/>
          </w:tcPr>
          <w:p w:rsidR="00432030" w:rsidRDefault="00432030">
            <w:pPr>
              <w:pStyle w:val="ConsPlusNormal"/>
            </w:pPr>
          </w:p>
        </w:tc>
        <w:tc>
          <w:tcPr>
            <w:tcW w:w="1644" w:type="dxa"/>
          </w:tcPr>
          <w:p w:rsidR="00432030" w:rsidRDefault="00432030">
            <w:pPr>
              <w:pStyle w:val="ConsPlusNormal"/>
            </w:pPr>
          </w:p>
        </w:tc>
      </w:tr>
    </w:tbl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jc w:val="both"/>
      </w:pPr>
    </w:p>
    <w:p w:rsidR="00432030" w:rsidRDefault="004320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156C" w:rsidRDefault="005E156C">
      <w:bookmarkStart w:id="5" w:name="_GoBack"/>
      <w:bookmarkEnd w:id="5"/>
    </w:p>
    <w:sectPr w:rsidR="005E156C" w:rsidSect="00FB1EA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30"/>
    <w:rsid w:val="00036B23"/>
    <w:rsid w:val="00174754"/>
    <w:rsid w:val="00201E29"/>
    <w:rsid w:val="00432030"/>
    <w:rsid w:val="00574B0A"/>
    <w:rsid w:val="00574C5D"/>
    <w:rsid w:val="005E156C"/>
    <w:rsid w:val="00793E08"/>
    <w:rsid w:val="0080799C"/>
    <w:rsid w:val="00A10297"/>
    <w:rsid w:val="00B870B2"/>
    <w:rsid w:val="00BD48D4"/>
    <w:rsid w:val="00CA35B1"/>
    <w:rsid w:val="00F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D71A6-F8E4-4A07-8618-4B1F8791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20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20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20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B82C4D34DFAF2C5EAD7FA8E9E297E65B2EC908D226B52089CF311B66FA7F108A960EBF1BB5625E08N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B82C4D34DFAF2C5EAD7FA8E9E297E65A2FCE03D529B52089CF311B66FA7F108A960EBF1BB4675708NDL" TargetMode="External"/><Relationship Id="rId5" Type="http://schemas.openxmlformats.org/officeDocument/2006/relationships/hyperlink" Target="consultantplus://offline/ref=92B82C4D34DFAF2C5EAD7FA8E9E297E65B2EC908D226B52089CF311B66FA7F108A960EBF1BB5625E08N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Семен Андреевич</dc:creator>
  <cp:keywords/>
  <dc:description/>
  <cp:lastModifiedBy>Попов Семен Андреевич</cp:lastModifiedBy>
  <cp:revision>1</cp:revision>
  <dcterms:created xsi:type="dcterms:W3CDTF">2018-10-01T11:13:00Z</dcterms:created>
  <dcterms:modified xsi:type="dcterms:W3CDTF">2018-10-01T11:14:00Z</dcterms:modified>
</cp:coreProperties>
</file>